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276" w:rsidRPr="00634520" w:rsidRDefault="006A0276" w:rsidP="006A0276">
      <w:pPr>
        <w:widowControl w:val="0"/>
        <w:spacing w:after="0" w:line="240" w:lineRule="auto"/>
        <w:ind w:right="-426" w:firstLine="709"/>
        <w:jc w:val="center"/>
        <w:rPr>
          <w:rFonts w:ascii="Times New Roman" w:hAnsi="Times New Roman" w:cs="Times New Roman"/>
          <w:sz w:val="30"/>
          <w:szCs w:val="30"/>
        </w:rPr>
      </w:pPr>
      <w:bookmarkStart w:id="0" w:name="_GoBack"/>
      <w:bookmarkEnd w:id="0"/>
    </w:p>
    <w:p w:rsidR="000B4427" w:rsidRPr="00634520" w:rsidRDefault="000B4427" w:rsidP="006A0276">
      <w:pPr>
        <w:widowControl w:val="0"/>
        <w:spacing w:after="0" w:line="240" w:lineRule="auto"/>
        <w:jc w:val="center"/>
        <w:rPr>
          <w:rFonts w:ascii="Times New Roman" w:hAnsi="Times New Roman" w:cs="Times New Roman"/>
          <w:b/>
          <w:sz w:val="32"/>
          <w:szCs w:val="32"/>
          <w:lang w:eastAsia="en-US"/>
        </w:rPr>
      </w:pPr>
      <w:r w:rsidRPr="00634520">
        <w:rPr>
          <w:rFonts w:ascii="Times New Roman" w:hAnsi="Times New Roman" w:cs="Times New Roman"/>
          <w:b/>
          <w:sz w:val="32"/>
          <w:szCs w:val="32"/>
          <w:lang w:eastAsia="en-US"/>
        </w:rPr>
        <w:t>Белыничский районный исполнительный комитет</w:t>
      </w:r>
    </w:p>
    <w:p w:rsidR="006A0276" w:rsidRPr="00634520" w:rsidRDefault="000B4427" w:rsidP="000B4427">
      <w:pPr>
        <w:widowControl w:val="0"/>
        <w:spacing w:after="0" w:line="240" w:lineRule="auto"/>
        <w:jc w:val="center"/>
        <w:rPr>
          <w:rFonts w:ascii="Times New Roman" w:hAnsi="Times New Roman" w:cs="Times New Roman"/>
          <w:b/>
          <w:sz w:val="32"/>
          <w:szCs w:val="32"/>
          <w:lang w:eastAsia="en-US"/>
        </w:rPr>
      </w:pPr>
      <w:r w:rsidRPr="00634520">
        <w:rPr>
          <w:rFonts w:ascii="Times New Roman" w:hAnsi="Times New Roman" w:cs="Times New Roman"/>
          <w:b/>
          <w:sz w:val="32"/>
          <w:szCs w:val="32"/>
          <w:lang w:eastAsia="en-US"/>
        </w:rPr>
        <w:t>Отдел идеологической работы, культуры и по делам молодежи</w:t>
      </w:r>
    </w:p>
    <w:p w:rsidR="006A0276" w:rsidRPr="00634520" w:rsidRDefault="006A0276" w:rsidP="006A0276">
      <w:pPr>
        <w:widowControl w:val="0"/>
        <w:spacing w:after="0" w:line="240" w:lineRule="auto"/>
        <w:jc w:val="center"/>
        <w:rPr>
          <w:rFonts w:ascii="Times New Roman" w:hAnsi="Times New Roman" w:cs="Times New Roman"/>
          <w:b/>
          <w:sz w:val="32"/>
          <w:szCs w:val="32"/>
          <w:lang w:eastAsia="en-US"/>
        </w:rPr>
      </w:pPr>
    </w:p>
    <w:p w:rsidR="006A0276" w:rsidRPr="00634520" w:rsidRDefault="006A0276" w:rsidP="006A0276">
      <w:pPr>
        <w:widowControl w:val="0"/>
        <w:spacing w:after="0" w:line="240" w:lineRule="auto"/>
        <w:jc w:val="center"/>
        <w:rPr>
          <w:rFonts w:ascii="Times New Roman" w:hAnsi="Times New Roman" w:cs="Times New Roman"/>
          <w:b/>
          <w:sz w:val="28"/>
          <w:szCs w:val="28"/>
          <w:lang w:eastAsia="en-US"/>
        </w:rPr>
      </w:pPr>
    </w:p>
    <w:p w:rsidR="006A0276" w:rsidRPr="00634520" w:rsidRDefault="006A0276" w:rsidP="006A0276">
      <w:pPr>
        <w:widowControl w:val="0"/>
        <w:spacing w:after="0" w:line="240" w:lineRule="auto"/>
        <w:outlineLvl w:val="2"/>
        <w:rPr>
          <w:rFonts w:ascii="Times New Roman" w:hAnsi="Times New Roman" w:cs="Times New Roman"/>
          <w:b/>
          <w:sz w:val="28"/>
          <w:szCs w:val="28"/>
          <w:lang w:eastAsia="en-US"/>
        </w:rPr>
      </w:pPr>
    </w:p>
    <w:p w:rsidR="006A0276" w:rsidRPr="00634520" w:rsidRDefault="006A0276" w:rsidP="00164115">
      <w:pPr>
        <w:widowControl w:val="0"/>
        <w:spacing w:after="0" w:line="240" w:lineRule="auto"/>
        <w:jc w:val="center"/>
        <w:outlineLvl w:val="2"/>
        <w:rPr>
          <w:rFonts w:ascii="Times New Roman" w:eastAsia="Times New Roman" w:hAnsi="Times New Roman" w:cs="Times New Roman"/>
          <w:b/>
          <w:sz w:val="36"/>
          <w:szCs w:val="36"/>
        </w:rPr>
      </w:pPr>
      <w:r w:rsidRPr="00634520">
        <w:rPr>
          <w:rFonts w:ascii="Times New Roman" w:eastAsia="Times New Roman" w:hAnsi="Times New Roman" w:cs="Times New Roman"/>
          <w:b/>
          <w:sz w:val="36"/>
          <w:szCs w:val="36"/>
        </w:rPr>
        <w:t>МАТЕРИАЛ</w:t>
      </w:r>
    </w:p>
    <w:p w:rsidR="006A0276" w:rsidRPr="00634520" w:rsidRDefault="006A0276" w:rsidP="006A0276">
      <w:pPr>
        <w:spacing w:after="0" w:line="240" w:lineRule="auto"/>
        <w:jc w:val="center"/>
        <w:rPr>
          <w:rFonts w:ascii="Times New Roman" w:hAnsi="Times New Roman" w:cs="Times New Roman"/>
          <w:b/>
          <w:sz w:val="36"/>
          <w:szCs w:val="36"/>
          <w:lang w:eastAsia="en-US"/>
        </w:rPr>
      </w:pPr>
      <w:r w:rsidRPr="00634520">
        <w:rPr>
          <w:rFonts w:ascii="Times New Roman" w:hAnsi="Times New Roman" w:cs="Times New Roman"/>
          <w:b/>
          <w:sz w:val="36"/>
          <w:szCs w:val="36"/>
          <w:lang w:eastAsia="en-US"/>
        </w:rPr>
        <w:t>для информационно-пропагандистских групп</w:t>
      </w:r>
    </w:p>
    <w:p w:rsidR="006A0276" w:rsidRPr="00634520" w:rsidRDefault="006A0276" w:rsidP="006A0276">
      <w:pPr>
        <w:spacing w:after="0" w:line="240" w:lineRule="auto"/>
        <w:rPr>
          <w:rFonts w:ascii="Times New Roman" w:hAnsi="Times New Roman" w:cs="Times New Roman"/>
          <w:b/>
          <w:sz w:val="40"/>
          <w:szCs w:val="40"/>
          <w:lang w:eastAsia="en-US"/>
        </w:rPr>
      </w:pPr>
    </w:p>
    <w:p w:rsidR="00F26102" w:rsidRPr="00634520" w:rsidRDefault="00F26102" w:rsidP="006A0276">
      <w:pPr>
        <w:spacing w:after="0" w:line="240" w:lineRule="auto"/>
        <w:rPr>
          <w:rFonts w:ascii="Times New Roman" w:hAnsi="Times New Roman" w:cs="Times New Roman"/>
          <w:b/>
          <w:sz w:val="40"/>
          <w:szCs w:val="40"/>
          <w:lang w:eastAsia="en-US"/>
        </w:rPr>
      </w:pPr>
    </w:p>
    <w:p w:rsidR="00D46BFC" w:rsidRPr="00634520" w:rsidRDefault="007E5534" w:rsidP="00D46BFC">
      <w:pPr>
        <w:spacing w:after="0" w:line="240" w:lineRule="auto"/>
        <w:jc w:val="center"/>
        <w:rPr>
          <w:rFonts w:ascii="Times New Roman" w:hAnsi="Times New Roman" w:cs="Times New Roman"/>
          <w:b/>
          <w:sz w:val="40"/>
          <w:szCs w:val="40"/>
        </w:rPr>
      </w:pPr>
      <w:r w:rsidRPr="00634520">
        <w:rPr>
          <w:rFonts w:ascii="Times New Roman" w:hAnsi="Times New Roman" w:cs="Times New Roman"/>
          <w:b/>
          <w:sz w:val="40"/>
          <w:szCs w:val="40"/>
        </w:rPr>
        <w:t>О реализации государственной дорожно-транспортной политики в Республике Беларусь</w:t>
      </w:r>
    </w:p>
    <w:p w:rsidR="00F26102" w:rsidRPr="00634520" w:rsidRDefault="00F26102" w:rsidP="006A0276">
      <w:pPr>
        <w:spacing w:after="0" w:line="240" w:lineRule="auto"/>
        <w:rPr>
          <w:rFonts w:ascii="Times New Roman" w:hAnsi="Times New Roman" w:cs="Times New Roman"/>
          <w:b/>
          <w:sz w:val="40"/>
          <w:szCs w:val="40"/>
          <w:lang w:eastAsia="en-US"/>
        </w:rPr>
      </w:pPr>
    </w:p>
    <w:p w:rsidR="0030085A" w:rsidRPr="00634520" w:rsidRDefault="0030085A" w:rsidP="00930B86">
      <w:pPr>
        <w:spacing w:after="0" w:line="240" w:lineRule="auto"/>
        <w:rPr>
          <w:rFonts w:ascii="Times New Roman" w:eastAsia="Times New Roman" w:hAnsi="Times New Roman" w:cs="Times New Roman"/>
          <w:b/>
          <w:sz w:val="36"/>
          <w:szCs w:val="36"/>
        </w:rPr>
      </w:pPr>
    </w:p>
    <w:p w:rsidR="008623B5" w:rsidRPr="00634520" w:rsidRDefault="007E5534" w:rsidP="008623B5">
      <w:pPr>
        <w:pStyle w:val="a6"/>
        <w:jc w:val="center"/>
        <w:rPr>
          <w:b/>
          <w:color w:val="auto"/>
          <w:sz w:val="40"/>
          <w:szCs w:val="40"/>
        </w:rPr>
      </w:pPr>
      <w:r w:rsidRPr="00634520">
        <w:rPr>
          <w:b/>
          <w:color w:val="auto"/>
          <w:sz w:val="40"/>
          <w:szCs w:val="40"/>
        </w:rPr>
        <w:t>Ответственность граждан Республики Беларусь за уклонение от призыва на военную службу</w:t>
      </w:r>
    </w:p>
    <w:p w:rsidR="00AE1542" w:rsidRPr="00634520" w:rsidRDefault="00AE1542" w:rsidP="008623B5">
      <w:pPr>
        <w:spacing w:after="0" w:line="240" w:lineRule="auto"/>
        <w:rPr>
          <w:rFonts w:ascii="Times New Roman" w:hAnsi="Times New Roman" w:cs="Times New Roman"/>
          <w:b/>
          <w:color w:val="FF0000"/>
          <w:sz w:val="36"/>
          <w:szCs w:val="36"/>
        </w:rPr>
      </w:pPr>
    </w:p>
    <w:p w:rsidR="00AE1542" w:rsidRPr="00634520" w:rsidRDefault="00AE1542" w:rsidP="00AE1542">
      <w:pPr>
        <w:spacing w:after="0" w:line="240" w:lineRule="auto"/>
        <w:jc w:val="center"/>
        <w:rPr>
          <w:rFonts w:ascii="Times New Roman" w:hAnsi="Times New Roman" w:cs="Times New Roman"/>
          <w:b/>
          <w:color w:val="FF0000"/>
          <w:sz w:val="32"/>
          <w:szCs w:val="32"/>
        </w:rPr>
      </w:pPr>
    </w:p>
    <w:p w:rsidR="0030085A" w:rsidRPr="00634520" w:rsidRDefault="0030085A" w:rsidP="0059567E">
      <w:pPr>
        <w:spacing w:after="0" w:line="240" w:lineRule="auto"/>
        <w:rPr>
          <w:rFonts w:ascii="Times New Roman" w:eastAsia="Times New Roman" w:hAnsi="Times New Roman" w:cs="Times New Roman"/>
          <w:b/>
          <w:color w:val="FF0000"/>
          <w:sz w:val="36"/>
          <w:szCs w:val="36"/>
        </w:rPr>
      </w:pPr>
    </w:p>
    <w:p w:rsidR="003E39D3" w:rsidRPr="00634520" w:rsidRDefault="003E39D3" w:rsidP="003E39D3">
      <w:pPr>
        <w:spacing w:after="0" w:line="240" w:lineRule="auto"/>
        <w:jc w:val="center"/>
        <w:rPr>
          <w:rFonts w:ascii="Times New Roman" w:hAnsi="Times New Roman" w:cs="Times New Roman"/>
          <w:b/>
          <w:sz w:val="40"/>
          <w:szCs w:val="40"/>
        </w:rPr>
      </w:pPr>
      <w:r w:rsidRPr="00634520">
        <w:rPr>
          <w:rFonts w:ascii="Times New Roman" w:hAnsi="Times New Roman" w:cs="Times New Roman"/>
          <w:b/>
          <w:sz w:val="40"/>
          <w:szCs w:val="40"/>
        </w:rPr>
        <w:t xml:space="preserve">Предупреждение пожаров и гибели людей от них. </w:t>
      </w:r>
    </w:p>
    <w:p w:rsidR="003E39D3" w:rsidRPr="00634520" w:rsidRDefault="003E39D3" w:rsidP="003E39D3">
      <w:pPr>
        <w:spacing w:after="0" w:line="240" w:lineRule="auto"/>
        <w:jc w:val="center"/>
        <w:rPr>
          <w:rFonts w:ascii="Times New Roman" w:hAnsi="Times New Roman" w:cs="Times New Roman"/>
          <w:b/>
          <w:sz w:val="40"/>
          <w:szCs w:val="40"/>
        </w:rPr>
      </w:pPr>
      <w:r w:rsidRPr="00634520">
        <w:rPr>
          <w:rFonts w:ascii="Times New Roman" w:hAnsi="Times New Roman" w:cs="Times New Roman"/>
          <w:b/>
          <w:sz w:val="40"/>
          <w:szCs w:val="40"/>
        </w:rPr>
        <w:t xml:space="preserve">Безопасность на льду, паводок. </w:t>
      </w:r>
    </w:p>
    <w:p w:rsidR="000A4039" w:rsidRPr="00634520" w:rsidRDefault="000A4039" w:rsidP="000A4039">
      <w:pPr>
        <w:spacing w:after="0" w:line="240" w:lineRule="auto"/>
        <w:jc w:val="center"/>
        <w:rPr>
          <w:rFonts w:ascii="Times New Roman" w:eastAsia="Times New Roman" w:hAnsi="Times New Roman" w:cs="Times New Roman"/>
          <w:b/>
          <w:bCs/>
          <w:color w:val="FF0000"/>
          <w:sz w:val="36"/>
          <w:szCs w:val="36"/>
        </w:rPr>
      </w:pPr>
    </w:p>
    <w:p w:rsidR="006A0276" w:rsidRPr="00634520" w:rsidRDefault="006A0276" w:rsidP="006A0276">
      <w:pPr>
        <w:spacing w:after="0" w:line="240" w:lineRule="auto"/>
        <w:jc w:val="both"/>
        <w:rPr>
          <w:rFonts w:ascii="Times New Roman" w:eastAsia="Times New Roman" w:hAnsi="Times New Roman" w:cs="Times New Roman"/>
          <w:b/>
          <w:color w:val="FF0000"/>
          <w:sz w:val="36"/>
          <w:szCs w:val="36"/>
          <w:lang w:val="be-BY"/>
        </w:rPr>
      </w:pPr>
    </w:p>
    <w:p w:rsidR="00E54066" w:rsidRPr="00634520" w:rsidRDefault="00E54066" w:rsidP="006A0276">
      <w:pPr>
        <w:spacing w:after="0" w:line="240" w:lineRule="auto"/>
        <w:rPr>
          <w:rFonts w:ascii="Times New Roman" w:hAnsi="Times New Roman" w:cs="Times New Roman"/>
          <w:color w:val="FF0000"/>
          <w:sz w:val="28"/>
          <w:szCs w:val="28"/>
          <w:lang w:val="be-BY" w:eastAsia="en-US"/>
        </w:rPr>
      </w:pPr>
    </w:p>
    <w:p w:rsidR="00AC63C1" w:rsidRPr="00634520" w:rsidRDefault="007E5534" w:rsidP="00706259">
      <w:pPr>
        <w:spacing w:after="0" w:line="240" w:lineRule="auto"/>
        <w:jc w:val="center"/>
        <w:rPr>
          <w:rFonts w:ascii="Times New Roman" w:hAnsi="Times New Roman" w:cs="Times New Roman"/>
          <w:b/>
          <w:sz w:val="40"/>
          <w:szCs w:val="40"/>
          <w:lang w:val="be-BY"/>
        </w:rPr>
      </w:pPr>
      <w:r w:rsidRPr="00634520">
        <w:rPr>
          <w:rFonts w:ascii="Times New Roman" w:hAnsi="Times New Roman" w:cs="Times New Roman"/>
          <w:b/>
          <w:sz w:val="40"/>
          <w:szCs w:val="40"/>
          <w:lang w:val="be-BY"/>
        </w:rPr>
        <w:t>Чалавек працай слаўны</w:t>
      </w:r>
    </w:p>
    <w:p w:rsidR="00706259" w:rsidRPr="00634520" w:rsidRDefault="00706259" w:rsidP="00706259">
      <w:pPr>
        <w:spacing w:after="0" w:line="240" w:lineRule="auto"/>
        <w:jc w:val="center"/>
        <w:rPr>
          <w:rFonts w:ascii="Times New Roman" w:hAnsi="Times New Roman" w:cs="Times New Roman"/>
          <w:sz w:val="36"/>
          <w:szCs w:val="36"/>
          <w:lang w:val="be-BY"/>
        </w:rPr>
      </w:pPr>
      <w:r w:rsidRPr="00634520">
        <w:rPr>
          <w:rFonts w:ascii="Times New Roman" w:hAnsi="Times New Roman" w:cs="Times New Roman"/>
          <w:sz w:val="36"/>
          <w:szCs w:val="36"/>
          <w:lang w:val="be-BY"/>
        </w:rPr>
        <w:t>(</w:t>
      </w:r>
      <w:r w:rsidR="001536FB" w:rsidRPr="00634520">
        <w:rPr>
          <w:rStyle w:val="Emphasis"/>
          <w:rFonts w:ascii="Times New Roman" w:hAnsi="Times New Roman" w:cs="Times New Roman"/>
          <w:bCs/>
          <w:i w:val="0"/>
          <w:sz w:val="36"/>
          <w:szCs w:val="36"/>
          <w:bdr w:val="none" w:sz="0" w:space="0" w:color="auto" w:frame="1"/>
          <w:shd w:val="clear" w:color="auto" w:fill="FFFFFF"/>
        </w:rPr>
        <w:t>Людміла БРЫЛЁВА</w:t>
      </w:r>
      <w:r w:rsidRPr="00634520">
        <w:rPr>
          <w:rFonts w:ascii="Times New Roman" w:hAnsi="Times New Roman" w:cs="Times New Roman"/>
          <w:sz w:val="36"/>
          <w:szCs w:val="36"/>
          <w:lang w:val="be-BY"/>
        </w:rPr>
        <w:t>)</w:t>
      </w:r>
    </w:p>
    <w:p w:rsidR="002B41A5" w:rsidRPr="00634520" w:rsidRDefault="002B41A5" w:rsidP="006A0276">
      <w:pPr>
        <w:spacing w:after="0" w:line="240" w:lineRule="auto"/>
        <w:rPr>
          <w:rFonts w:ascii="Times New Roman" w:hAnsi="Times New Roman" w:cs="Times New Roman"/>
          <w:sz w:val="36"/>
          <w:szCs w:val="36"/>
          <w:lang w:val="be-BY" w:eastAsia="en-US"/>
        </w:rPr>
      </w:pPr>
    </w:p>
    <w:p w:rsidR="00AC63C1" w:rsidRPr="00634520" w:rsidRDefault="00AC63C1" w:rsidP="006A0276">
      <w:pPr>
        <w:spacing w:after="0" w:line="240" w:lineRule="auto"/>
        <w:rPr>
          <w:rFonts w:ascii="Times New Roman" w:hAnsi="Times New Roman" w:cs="Times New Roman"/>
          <w:color w:val="FF0000"/>
          <w:sz w:val="28"/>
          <w:szCs w:val="28"/>
          <w:lang w:val="be-BY" w:eastAsia="en-US"/>
        </w:rPr>
      </w:pPr>
    </w:p>
    <w:p w:rsidR="007E5534" w:rsidRPr="00634520" w:rsidRDefault="007E5534" w:rsidP="006A0276">
      <w:pPr>
        <w:spacing w:after="0" w:line="240" w:lineRule="auto"/>
        <w:rPr>
          <w:rFonts w:ascii="Times New Roman" w:hAnsi="Times New Roman" w:cs="Times New Roman"/>
          <w:color w:val="FF0000"/>
          <w:sz w:val="28"/>
          <w:szCs w:val="28"/>
          <w:lang w:val="be-BY" w:eastAsia="en-US"/>
        </w:rPr>
      </w:pPr>
    </w:p>
    <w:p w:rsidR="00107EFB" w:rsidRPr="00634520" w:rsidRDefault="00107EFB" w:rsidP="00107EFB">
      <w:pPr>
        <w:spacing w:after="0" w:line="240" w:lineRule="auto"/>
        <w:jc w:val="center"/>
        <w:rPr>
          <w:rFonts w:ascii="Times New Roman" w:hAnsi="Times New Roman" w:cs="Times New Roman"/>
          <w:b/>
          <w:sz w:val="32"/>
          <w:szCs w:val="32"/>
          <w:lang w:val="be-BY"/>
        </w:rPr>
      </w:pPr>
      <w:r w:rsidRPr="00634520">
        <w:rPr>
          <w:rFonts w:ascii="Times New Roman" w:hAnsi="Times New Roman" w:cs="Times New Roman"/>
          <w:b/>
          <w:sz w:val="32"/>
          <w:szCs w:val="32"/>
          <w:lang w:val="be-BY"/>
        </w:rPr>
        <w:t>ТВОРЧЫ ПРАЕКТ</w:t>
      </w:r>
    </w:p>
    <w:p w:rsidR="00107EFB" w:rsidRPr="00634520" w:rsidRDefault="00107EFB" w:rsidP="00107EFB">
      <w:pPr>
        <w:spacing w:after="0" w:line="240" w:lineRule="auto"/>
        <w:jc w:val="center"/>
        <w:rPr>
          <w:rFonts w:ascii="Times New Roman" w:hAnsi="Times New Roman" w:cs="Times New Roman"/>
          <w:b/>
          <w:sz w:val="32"/>
          <w:szCs w:val="32"/>
          <w:lang w:val="be-BY"/>
        </w:rPr>
      </w:pPr>
      <w:r w:rsidRPr="00634520">
        <w:rPr>
          <w:rFonts w:ascii="Times New Roman" w:hAnsi="Times New Roman" w:cs="Times New Roman"/>
          <w:b/>
          <w:sz w:val="32"/>
          <w:szCs w:val="32"/>
          <w:lang w:val="be-BY"/>
        </w:rPr>
        <w:t>“СПАДЧЫНА Ў НАЗВАХ ВУЛІЦ”</w:t>
      </w:r>
    </w:p>
    <w:p w:rsidR="00DC7ADE" w:rsidRPr="00634520" w:rsidRDefault="000171C6" w:rsidP="00DC7ADE">
      <w:pPr>
        <w:spacing w:after="0" w:line="240" w:lineRule="auto"/>
        <w:jc w:val="center"/>
        <w:rPr>
          <w:rFonts w:ascii="Times New Roman" w:hAnsi="Times New Roman" w:cs="Times New Roman"/>
          <w:b/>
          <w:sz w:val="32"/>
          <w:szCs w:val="32"/>
          <w:lang w:val="be-BY"/>
        </w:rPr>
      </w:pPr>
      <w:r w:rsidRPr="00634520">
        <w:rPr>
          <w:rFonts w:ascii="Times New Roman" w:hAnsi="Times New Roman" w:cs="Times New Roman"/>
          <w:b/>
          <w:sz w:val="32"/>
          <w:szCs w:val="32"/>
          <w:lang w:val="be-BY"/>
        </w:rPr>
        <w:t>Вуліца імя І.В.Свідзінскага</w:t>
      </w:r>
    </w:p>
    <w:p w:rsidR="00A664A3" w:rsidRPr="00634520" w:rsidRDefault="00A664A3" w:rsidP="006A0276">
      <w:pPr>
        <w:spacing w:after="0" w:line="240" w:lineRule="auto"/>
        <w:rPr>
          <w:rFonts w:ascii="Times New Roman" w:hAnsi="Times New Roman" w:cs="Times New Roman"/>
          <w:color w:val="FF0000"/>
          <w:sz w:val="28"/>
          <w:szCs w:val="28"/>
          <w:lang w:val="be-BY" w:eastAsia="en-US"/>
        </w:rPr>
      </w:pPr>
    </w:p>
    <w:p w:rsidR="00D46BFC" w:rsidRPr="00634520" w:rsidRDefault="00D46BFC" w:rsidP="006A0276">
      <w:pPr>
        <w:spacing w:after="0" w:line="240" w:lineRule="auto"/>
        <w:rPr>
          <w:rFonts w:ascii="Times New Roman" w:hAnsi="Times New Roman" w:cs="Times New Roman"/>
          <w:sz w:val="28"/>
          <w:szCs w:val="28"/>
          <w:lang w:val="be-BY" w:eastAsia="en-US"/>
        </w:rPr>
      </w:pPr>
    </w:p>
    <w:p w:rsidR="00AE1542" w:rsidRPr="00634520" w:rsidRDefault="00AE1542" w:rsidP="006A0276">
      <w:pPr>
        <w:spacing w:after="0" w:line="240" w:lineRule="auto"/>
        <w:rPr>
          <w:rFonts w:ascii="Times New Roman" w:hAnsi="Times New Roman" w:cs="Times New Roman"/>
          <w:sz w:val="28"/>
          <w:szCs w:val="28"/>
          <w:lang w:val="be-BY" w:eastAsia="en-US"/>
        </w:rPr>
      </w:pPr>
    </w:p>
    <w:p w:rsidR="0011742E" w:rsidRPr="00634520" w:rsidRDefault="0011742E" w:rsidP="00A955B9">
      <w:pPr>
        <w:tabs>
          <w:tab w:val="left" w:pos="4127"/>
        </w:tabs>
        <w:spacing w:after="0" w:line="240" w:lineRule="auto"/>
        <w:rPr>
          <w:rFonts w:ascii="Times New Roman" w:hAnsi="Times New Roman" w:cs="Times New Roman"/>
          <w:sz w:val="28"/>
          <w:szCs w:val="28"/>
          <w:lang w:val="be-BY" w:eastAsia="en-US"/>
        </w:rPr>
      </w:pPr>
    </w:p>
    <w:p w:rsidR="007E5534" w:rsidRPr="00634520" w:rsidRDefault="007E5534" w:rsidP="00A955B9">
      <w:pPr>
        <w:tabs>
          <w:tab w:val="left" w:pos="4127"/>
        </w:tabs>
        <w:spacing w:after="0" w:line="240" w:lineRule="auto"/>
        <w:rPr>
          <w:rFonts w:ascii="Times New Roman" w:hAnsi="Times New Roman" w:cs="Times New Roman"/>
          <w:sz w:val="28"/>
          <w:szCs w:val="28"/>
          <w:lang w:val="be-BY" w:eastAsia="en-US"/>
        </w:rPr>
      </w:pPr>
    </w:p>
    <w:p w:rsidR="007E5534" w:rsidRPr="00634520" w:rsidRDefault="007E5534" w:rsidP="00A955B9">
      <w:pPr>
        <w:tabs>
          <w:tab w:val="left" w:pos="4127"/>
        </w:tabs>
        <w:spacing w:after="0" w:line="240" w:lineRule="auto"/>
        <w:rPr>
          <w:rFonts w:ascii="Times New Roman" w:hAnsi="Times New Roman" w:cs="Times New Roman"/>
          <w:sz w:val="28"/>
          <w:szCs w:val="28"/>
          <w:lang w:val="be-BY" w:eastAsia="en-US"/>
        </w:rPr>
      </w:pPr>
    </w:p>
    <w:p w:rsidR="00966C33" w:rsidRPr="00634520" w:rsidRDefault="00966C33" w:rsidP="003E39D3">
      <w:pPr>
        <w:tabs>
          <w:tab w:val="left" w:pos="4127"/>
        </w:tabs>
        <w:spacing w:after="0" w:line="240" w:lineRule="auto"/>
        <w:rPr>
          <w:rFonts w:ascii="Times New Roman" w:hAnsi="Times New Roman" w:cs="Times New Roman"/>
          <w:b/>
          <w:sz w:val="28"/>
          <w:szCs w:val="28"/>
          <w:lang w:val="be-BY" w:eastAsia="en-US"/>
        </w:rPr>
      </w:pPr>
    </w:p>
    <w:p w:rsidR="00A955B9" w:rsidRPr="00634520" w:rsidRDefault="006A0276" w:rsidP="00ED521F">
      <w:pPr>
        <w:tabs>
          <w:tab w:val="left" w:pos="4127"/>
        </w:tabs>
        <w:spacing w:after="0" w:line="240" w:lineRule="auto"/>
        <w:jc w:val="center"/>
        <w:rPr>
          <w:rFonts w:ascii="Times New Roman" w:hAnsi="Times New Roman" w:cs="Times New Roman"/>
          <w:b/>
          <w:sz w:val="28"/>
          <w:szCs w:val="28"/>
          <w:lang w:eastAsia="en-US"/>
        </w:rPr>
      </w:pPr>
      <w:r w:rsidRPr="00634520">
        <w:rPr>
          <w:rFonts w:ascii="Times New Roman" w:hAnsi="Times New Roman" w:cs="Times New Roman"/>
          <w:b/>
          <w:sz w:val="28"/>
          <w:szCs w:val="28"/>
          <w:lang w:eastAsia="en-US"/>
        </w:rPr>
        <w:t xml:space="preserve">г. </w:t>
      </w:r>
      <w:r w:rsidR="000B4427" w:rsidRPr="00634520">
        <w:rPr>
          <w:rFonts w:ascii="Times New Roman" w:hAnsi="Times New Roman" w:cs="Times New Roman"/>
          <w:b/>
          <w:sz w:val="28"/>
          <w:szCs w:val="28"/>
          <w:lang w:eastAsia="en-US"/>
        </w:rPr>
        <w:t>п. Белыничи</w:t>
      </w:r>
    </w:p>
    <w:p w:rsidR="006A0276" w:rsidRPr="00634520" w:rsidRDefault="00DC75E1" w:rsidP="00ED521F">
      <w:pPr>
        <w:tabs>
          <w:tab w:val="left" w:pos="4127"/>
        </w:tabs>
        <w:spacing w:after="0" w:line="240" w:lineRule="auto"/>
        <w:jc w:val="center"/>
        <w:rPr>
          <w:rFonts w:ascii="Times New Roman" w:hAnsi="Times New Roman" w:cs="Times New Roman"/>
          <w:b/>
          <w:sz w:val="28"/>
          <w:szCs w:val="28"/>
          <w:lang w:eastAsia="en-US"/>
        </w:rPr>
      </w:pPr>
      <w:r w:rsidRPr="00634520">
        <w:rPr>
          <w:rFonts w:ascii="Times New Roman" w:hAnsi="Times New Roman" w:cs="Times New Roman"/>
          <w:b/>
          <w:sz w:val="28"/>
          <w:szCs w:val="28"/>
          <w:lang w:eastAsia="en-US"/>
        </w:rPr>
        <w:t>Февраль</w:t>
      </w:r>
      <w:r w:rsidR="00612458" w:rsidRPr="00634520">
        <w:rPr>
          <w:rFonts w:ascii="Times New Roman" w:hAnsi="Times New Roman" w:cs="Times New Roman"/>
          <w:b/>
          <w:sz w:val="28"/>
          <w:szCs w:val="28"/>
          <w:lang w:eastAsia="en-US"/>
        </w:rPr>
        <w:t xml:space="preserve"> 2017</w:t>
      </w:r>
      <w:r w:rsidR="006A0276" w:rsidRPr="00634520">
        <w:rPr>
          <w:rFonts w:ascii="Times New Roman" w:hAnsi="Times New Roman" w:cs="Times New Roman"/>
          <w:b/>
          <w:sz w:val="28"/>
          <w:szCs w:val="28"/>
          <w:lang w:eastAsia="en-US"/>
        </w:rPr>
        <w:t>г.</w:t>
      </w:r>
    </w:p>
    <w:p w:rsidR="00242F0E" w:rsidRPr="00634520" w:rsidRDefault="00242F0E" w:rsidP="00242F0E">
      <w:pPr>
        <w:spacing w:after="0" w:line="240" w:lineRule="auto"/>
        <w:jc w:val="center"/>
        <w:rPr>
          <w:rFonts w:ascii="Times New Roman" w:hAnsi="Times New Roman" w:cs="Times New Roman"/>
          <w:b/>
          <w:spacing w:val="-4"/>
          <w:sz w:val="30"/>
          <w:szCs w:val="30"/>
        </w:rPr>
      </w:pPr>
    </w:p>
    <w:p w:rsidR="003E39D3" w:rsidRPr="00634520" w:rsidRDefault="003E39D3" w:rsidP="003E39D3">
      <w:pPr>
        <w:spacing w:after="0" w:line="240" w:lineRule="auto"/>
        <w:jc w:val="center"/>
        <w:rPr>
          <w:rFonts w:ascii="Times New Roman" w:hAnsi="Times New Roman" w:cs="Times New Roman"/>
          <w:b/>
          <w:sz w:val="32"/>
          <w:szCs w:val="32"/>
        </w:rPr>
      </w:pPr>
    </w:p>
    <w:p w:rsidR="00634520" w:rsidRPr="00634520" w:rsidRDefault="00634520" w:rsidP="00634520">
      <w:pPr>
        <w:widowControl w:val="0"/>
        <w:spacing w:after="0" w:line="240" w:lineRule="auto"/>
        <w:jc w:val="center"/>
        <w:rPr>
          <w:rFonts w:ascii="Times New Roman" w:hAnsi="Times New Roman" w:cs="Times New Roman"/>
          <w:b/>
          <w:sz w:val="32"/>
          <w:szCs w:val="32"/>
        </w:rPr>
      </w:pPr>
      <w:r w:rsidRPr="00634520">
        <w:rPr>
          <w:rFonts w:ascii="Times New Roman" w:hAnsi="Times New Roman" w:cs="Times New Roman"/>
          <w:b/>
          <w:sz w:val="32"/>
          <w:szCs w:val="32"/>
        </w:rPr>
        <w:t xml:space="preserve">РЕАЛИЗАЦИЯ ДОРОЖНО-ТРАНСПОРТНОЙ ПОЛИТИКИ </w:t>
      </w:r>
    </w:p>
    <w:p w:rsidR="00634520" w:rsidRPr="00634520" w:rsidRDefault="00634520" w:rsidP="00634520">
      <w:pPr>
        <w:widowControl w:val="0"/>
        <w:spacing w:after="0" w:line="240" w:lineRule="auto"/>
        <w:jc w:val="center"/>
        <w:rPr>
          <w:rFonts w:ascii="Times New Roman" w:hAnsi="Times New Roman" w:cs="Times New Roman"/>
          <w:b/>
          <w:i/>
          <w:sz w:val="32"/>
          <w:szCs w:val="32"/>
        </w:rPr>
      </w:pPr>
      <w:r w:rsidRPr="00634520">
        <w:rPr>
          <w:rFonts w:ascii="Times New Roman" w:hAnsi="Times New Roman" w:cs="Times New Roman"/>
          <w:b/>
          <w:sz w:val="32"/>
          <w:szCs w:val="32"/>
        </w:rPr>
        <w:t>В РЕСПУБЛИКЕ БЕЛАРУСЬ.  ТРАНСПОРТНЫЙ НАЛОГ И ЕГО ИСПОЛЬЗОВАНИЕ. ОБЕСПЕЧЕНИЕ БЕЗОПАСНОСТИ ДОРОЖНОГО ДВИЖЕНИЯ</w:t>
      </w:r>
      <w:r w:rsidRPr="00634520">
        <w:rPr>
          <w:rFonts w:ascii="Times New Roman" w:hAnsi="Times New Roman" w:cs="Times New Roman"/>
          <w:b/>
          <w:i/>
          <w:sz w:val="32"/>
          <w:szCs w:val="32"/>
        </w:rPr>
        <w:t xml:space="preserve"> </w:t>
      </w:r>
    </w:p>
    <w:p w:rsidR="00634520" w:rsidRPr="008869E1" w:rsidRDefault="00634520" w:rsidP="00634520">
      <w:pPr>
        <w:pStyle w:val="ConsPlusNormal"/>
        <w:ind w:firstLine="709"/>
        <w:jc w:val="both"/>
      </w:pPr>
      <w:r w:rsidRPr="00634520">
        <w:t xml:space="preserve">Республика Беларусь, занимающая выгодное геополитическое положение, </w:t>
      </w:r>
      <w:r w:rsidRPr="008869E1">
        <w:t xml:space="preserve">является связующим звеном между Европой и Азией. </w:t>
      </w:r>
    </w:p>
    <w:p w:rsidR="00634520" w:rsidRPr="008869E1" w:rsidRDefault="00634520" w:rsidP="00634520">
      <w:pPr>
        <w:pStyle w:val="ConsPlusNormal"/>
        <w:ind w:firstLine="709"/>
        <w:jc w:val="both"/>
      </w:pPr>
      <w:r w:rsidRPr="008869E1">
        <w:t xml:space="preserve">В транспортной сети Беларуси, </w:t>
      </w:r>
      <w:r w:rsidRPr="008869E1">
        <w:rPr>
          <w:color w:val="000000"/>
        </w:rPr>
        <w:t>имеющей тесные связи с соседями,</w:t>
      </w:r>
      <w:r w:rsidRPr="008869E1">
        <w:t xml:space="preserve"> важная роль отводится автомобильным дорогам – нашему национальному достоянию. По ним проложены перспективные и загруженные маршруты Евразии. Через территорию нашей страны проходят два трансъевропейских коридора, </w:t>
      </w:r>
      <w:r w:rsidRPr="008869E1">
        <w:rPr>
          <w:color w:val="000000"/>
        </w:rPr>
        <w:t>определенных по международной классификации под номером II (Восток – Запад) и под номером IX (Север – Юг) с ответвлением IX В.</w:t>
      </w:r>
      <w:r w:rsidRPr="008869E1">
        <w:t xml:space="preserve"> Их участками являются автомобильная дорога М1/Е30, которая через Беларусь связывает Российскую Федерацию с Западной Европой, и М8/Е95, соединяющая </w:t>
      </w:r>
      <w:r w:rsidRPr="008869E1">
        <w:rPr>
          <w:spacing w:val="-8"/>
        </w:rPr>
        <w:t>Финляндию</w:t>
      </w:r>
      <w:r w:rsidRPr="008869E1">
        <w:rPr>
          <w:spacing w:val="-12"/>
        </w:rPr>
        <w:t xml:space="preserve">, Литву, Россию, Украину, Молдову, </w:t>
      </w:r>
      <w:r w:rsidRPr="008869E1">
        <w:rPr>
          <w:spacing w:val="-8"/>
        </w:rPr>
        <w:t>Румынию</w:t>
      </w:r>
      <w:r w:rsidRPr="008869E1">
        <w:rPr>
          <w:spacing w:val="-12"/>
        </w:rPr>
        <w:t xml:space="preserve">, </w:t>
      </w:r>
      <w:r w:rsidRPr="008869E1">
        <w:rPr>
          <w:spacing w:val="-8"/>
        </w:rPr>
        <w:t>Болгарию</w:t>
      </w:r>
      <w:r w:rsidRPr="008869E1">
        <w:rPr>
          <w:spacing w:val="-12"/>
        </w:rPr>
        <w:t xml:space="preserve"> и Грецию.</w:t>
      </w:r>
      <w:r w:rsidRPr="008869E1">
        <w:t xml:space="preserve"> </w:t>
      </w:r>
    </w:p>
    <w:p w:rsidR="00634520" w:rsidRPr="008869E1" w:rsidRDefault="00634520" w:rsidP="00634520">
      <w:pPr>
        <w:pStyle w:val="ConsPlusNormal"/>
        <w:ind w:firstLine="709"/>
        <w:jc w:val="both"/>
      </w:pPr>
      <w:r w:rsidRPr="008869E1">
        <w:t xml:space="preserve">От состояния и уровня дорог непосредственно зависят валовой национальный продукт страны, уровень цен, доходы государственного </w:t>
      </w:r>
      <w:r w:rsidRPr="008869E1">
        <w:rPr>
          <w:spacing w:val="-4"/>
        </w:rPr>
        <w:t>бюджета, степень занятости населения, приток инвестиций и другие экономические показатели.</w:t>
      </w:r>
      <w:r w:rsidRPr="008869E1">
        <w:t xml:space="preserve"> </w:t>
      </w:r>
    </w:p>
    <w:p w:rsidR="00634520" w:rsidRPr="008869E1" w:rsidRDefault="00634520" w:rsidP="00634520">
      <w:pPr>
        <w:pStyle w:val="ConsPlusNormal"/>
        <w:ind w:firstLine="709"/>
        <w:jc w:val="both"/>
      </w:pPr>
      <w:r w:rsidRPr="008869E1">
        <w:t xml:space="preserve">Рост автомобильных перевозок в значительной степени определяется  </w:t>
      </w:r>
      <w:r w:rsidRPr="008869E1">
        <w:rPr>
          <w:spacing w:val="-4"/>
        </w:rPr>
        <w:t>развитием и состоянием дорожной сети, ее надежностью, экономичностью.</w:t>
      </w:r>
    </w:p>
    <w:p w:rsidR="00634520" w:rsidRPr="00634520" w:rsidRDefault="00634520" w:rsidP="00634520">
      <w:pPr>
        <w:pStyle w:val="ConsPlusNormal"/>
        <w:ind w:firstLine="709"/>
        <w:jc w:val="both"/>
        <w:rPr>
          <w:b/>
          <w:u w:val="single"/>
        </w:rPr>
      </w:pPr>
      <w:r w:rsidRPr="00634520">
        <w:rPr>
          <w:b/>
          <w:u w:val="single"/>
        </w:rPr>
        <w:t>Дорожная сеть Республики Беларусь</w:t>
      </w:r>
    </w:p>
    <w:p w:rsidR="00634520" w:rsidRPr="008869E1" w:rsidRDefault="00634520" w:rsidP="00634520">
      <w:pPr>
        <w:pStyle w:val="ConsPlusNormal"/>
        <w:ind w:firstLine="709"/>
        <w:jc w:val="both"/>
      </w:pPr>
      <w:r w:rsidRPr="008869E1">
        <w:t xml:space="preserve">По состоянию на 1 января 2017 г. в Беларуси протяженность сети автомобильных дорог общего пользования составляла 87 031 км </w:t>
      </w:r>
      <w:r w:rsidRPr="008869E1">
        <w:br/>
      </w:r>
      <w:r w:rsidRPr="008869E1">
        <w:rPr>
          <w:spacing w:val="-8"/>
        </w:rPr>
        <w:t>(в том числе республиканских дорог – 15 970 км, местных дорог – 71 061 км).</w:t>
      </w:r>
      <w:r w:rsidRPr="008869E1">
        <w:t xml:space="preserve"> Из общей протяженности твердое покрытие имеют 75 314 км дорог </w:t>
      </w:r>
      <w:r w:rsidRPr="008869E1">
        <w:br/>
        <w:t>(из них с усовершенствованным типом покрытия – 48 533 км).</w:t>
      </w:r>
    </w:p>
    <w:p w:rsidR="00634520" w:rsidRPr="008869E1" w:rsidRDefault="00634520" w:rsidP="00634520">
      <w:pPr>
        <w:pStyle w:val="ConsPlusNormal"/>
        <w:ind w:firstLine="709"/>
        <w:jc w:val="both"/>
      </w:pPr>
      <w:r w:rsidRPr="008869E1">
        <w:t xml:space="preserve">Плотность дорожной сети общего пользования составляет </w:t>
      </w:r>
      <w:r w:rsidRPr="008869E1">
        <w:br/>
        <w:t>419 км на 1 тыс. км</w:t>
      </w:r>
      <w:r w:rsidRPr="008869E1">
        <w:rPr>
          <w:vertAlign w:val="superscript"/>
        </w:rPr>
        <w:t xml:space="preserve">2 </w:t>
      </w:r>
      <w:r w:rsidRPr="008869E1">
        <w:t xml:space="preserve">территории и является одной из самых высоких среди стран-участниц Содружества Независимых Государств </w:t>
      </w:r>
      <w:r w:rsidRPr="008869E1">
        <w:br/>
        <w:t>(в России – 64 км/1000км</w:t>
      </w:r>
      <w:r w:rsidRPr="008869E1">
        <w:rPr>
          <w:vertAlign w:val="superscript"/>
        </w:rPr>
        <w:t>2</w:t>
      </w:r>
      <w:r w:rsidRPr="008869E1">
        <w:t>, Казахстане – 36 км/1000км, Азербайджане – 219 км/1000км</w:t>
      </w:r>
      <w:r w:rsidRPr="008869E1">
        <w:rPr>
          <w:vertAlign w:val="superscript"/>
        </w:rPr>
        <w:t>2</w:t>
      </w:r>
      <w:r w:rsidRPr="008869E1">
        <w:t>); выше, чем в Украине (281 км/1000км</w:t>
      </w:r>
      <w:r w:rsidRPr="008869E1">
        <w:rPr>
          <w:vertAlign w:val="superscript"/>
        </w:rPr>
        <w:t>2</w:t>
      </w:r>
      <w:r w:rsidRPr="008869E1">
        <w:t xml:space="preserve">), но меньше, чем в </w:t>
      </w:r>
      <w:r w:rsidRPr="008869E1">
        <w:rPr>
          <w:spacing w:val="8"/>
        </w:rPr>
        <w:t>Польше (1 319 км/1000км</w:t>
      </w:r>
      <w:r w:rsidRPr="008869E1">
        <w:rPr>
          <w:spacing w:val="8"/>
          <w:vertAlign w:val="superscript"/>
        </w:rPr>
        <w:t>2</w:t>
      </w:r>
      <w:r w:rsidR="000F5690" w:rsidRPr="008869E1">
        <w:rPr>
          <w:spacing w:val="8"/>
        </w:rPr>
        <w:t>),</w:t>
      </w:r>
      <w:r w:rsidR="001926A2" w:rsidRPr="008869E1">
        <w:rPr>
          <w:spacing w:val="8"/>
        </w:rPr>
        <w:t xml:space="preserve"> </w:t>
      </w:r>
      <w:r w:rsidR="000F5690" w:rsidRPr="008869E1">
        <w:rPr>
          <w:spacing w:val="8"/>
        </w:rPr>
        <w:t>Литве(1 270</w:t>
      </w:r>
      <w:r w:rsidRPr="008869E1">
        <w:rPr>
          <w:spacing w:val="8"/>
        </w:rPr>
        <w:t>км/1000км</w:t>
      </w:r>
      <w:r w:rsidRPr="008869E1">
        <w:rPr>
          <w:spacing w:val="8"/>
          <w:vertAlign w:val="superscript"/>
        </w:rPr>
        <w:t>2</w:t>
      </w:r>
      <w:r w:rsidR="000F5690" w:rsidRPr="008869E1">
        <w:rPr>
          <w:spacing w:val="8"/>
        </w:rPr>
        <w:t>),</w:t>
      </w:r>
      <w:r w:rsidR="001926A2" w:rsidRPr="008869E1">
        <w:rPr>
          <w:spacing w:val="8"/>
        </w:rPr>
        <w:t xml:space="preserve"> </w:t>
      </w:r>
      <w:r w:rsidRPr="008869E1">
        <w:rPr>
          <w:spacing w:val="8"/>
        </w:rPr>
        <w:t xml:space="preserve">Латвии </w:t>
      </w:r>
      <w:r w:rsidRPr="008869E1">
        <w:t>(1 078 км/1000км</w:t>
      </w:r>
      <w:r w:rsidRPr="008869E1">
        <w:rPr>
          <w:vertAlign w:val="superscript"/>
        </w:rPr>
        <w:t>2</w:t>
      </w:r>
      <w:r w:rsidRPr="008869E1">
        <w:t>).</w:t>
      </w:r>
    </w:p>
    <w:p w:rsidR="00634520" w:rsidRPr="008869E1" w:rsidRDefault="00634520" w:rsidP="00634520">
      <w:pPr>
        <w:pStyle w:val="ConsPlusNormal"/>
        <w:ind w:firstLine="709"/>
        <w:jc w:val="both"/>
      </w:pPr>
      <w:r w:rsidRPr="008869E1">
        <w:t>Протяженность международных автомобильных дорог государств-членов СНГ, проходящих по территории Республики Беларусь, составляет 3 900 км, в том числе 1 600 км на маршрутах международных транспортных коридоров.</w:t>
      </w:r>
    </w:p>
    <w:p w:rsidR="00634520" w:rsidRPr="008869E1" w:rsidRDefault="00634520" w:rsidP="00634520">
      <w:pPr>
        <w:pStyle w:val="ConsPlusNormal"/>
        <w:ind w:firstLine="709"/>
        <w:jc w:val="both"/>
      </w:pPr>
      <w:r w:rsidRPr="008869E1">
        <w:t xml:space="preserve">Сегодня в нашей стране доля автомобильного транспорта в общем объеме грузов превышает 40% и постоянно увеличивается. При этом эксплуатируется более 418 тыс. грузовых автомобильных транспортных средств. </w:t>
      </w:r>
    </w:p>
    <w:p w:rsidR="00634520" w:rsidRPr="008869E1" w:rsidRDefault="00634520" w:rsidP="00634520">
      <w:pPr>
        <w:pStyle w:val="ConsPlusNormal"/>
        <w:ind w:firstLine="709"/>
        <w:jc w:val="both"/>
      </w:pPr>
      <w:r w:rsidRPr="008869E1">
        <w:t>Автомобильным транспортом перевозится свыше 58% от общего объема перевозок пассажиров. Более 90% объема перевозок пассажиров в регулярном сообщении обеспечивается организациями автомобильного транспорта общего пользования коммунальной формы собственности. Всего в республике эксплуатируется более 46 тыс. автобусов, в том числе организациями автомобильного транспорта общего пользования свыше 7,4 тыс.</w:t>
      </w:r>
    </w:p>
    <w:p w:rsidR="00C51BBF" w:rsidRPr="008869E1" w:rsidRDefault="00634520" w:rsidP="00634520">
      <w:pPr>
        <w:pStyle w:val="ConsPlusNormal"/>
        <w:ind w:firstLine="709"/>
        <w:jc w:val="both"/>
      </w:pPr>
      <w:r w:rsidRPr="008869E1">
        <w:t xml:space="preserve">С октября 2014 г. на некоторых участках республиканских автомобильных дорог максимальная скорость движения транспортных средств была увеличена до 100–120 км/ч. Протяженность республиканских автомобильных дорог с повышенным скоростным режимом составляет почти 1,2 тыс. км. </w:t>
      </w:r>
    </w:p>
    <w:p w:rsidR="00634520" w:rsidRPr="008869E1" w:rsidRDefault="00634520" w:rsidP="00634520">
      <w:pPr>
        <w:pStyle w:val="ConsPlusNormal"/>
        <w:ind w:firstLine="709"/>
        <w:jc w:val="both"/>
      </w:pPr>
      <w:r w:rsidRPr="008869E1">
        <w:t xml:space="preserve">Несущую способность 11,5 т на одиночную ось имеют 2 002 км автомобильных дорог республиканского значения или 13% от их общей протяженности. Остаются 1 826 км республиканских дорог, которые могут обеспечить пропуск транспортных средств с осевыми нагрузками не более 6 т на одиночную ось, что не позволяет пропускать по ним без ущерба современные большегрузные транспортные средства. </w:t>
      </w:r>
    </w:p>
    <w:p w:rsidR="00634520" w:rsidRPr="008869E1" w:rsidRDefault="00634520" w:rsidP="00634520">
      <w:pPr>
        <w:pStyle w:val="ConsPlusNormal"/>
        <w:ind w:firstLine="709"/>
        <w:jc w:val="both"/>
      </w:pPr>
      <w:r w:rsidRPr="008869E1">
        <w:t xml:space="preserve">При этом </w:t>
      </w:r>
      <w:r w:rsidRPr="008869E1">
        <w:rPr>
          <w:spacing w:val="-8"/>
        </w:rPr>
        <w:t>наблюдается рост интенсивности движения транспортных средств на дорогах Республики Беларусь, в первую очередь тяжеловесных и крупногабаритных транспортных средств</w:t>
      </w:r>
      <w:r w:rsidRPr="008869E1">
        <w:t xml:space="preserve"> (далее – ТКТС). Только за последние 5 лет количество ТКТС выросло более чем в 1,7 раза. </w:t>
      </w:r>
    </w:p>
    <w:p w:rsidR="00634520" w:rsidRPr="008869E1" w:rsidRDefault="00634520" w:rsidP="00634520">
      <w:pPr>
        <w:pStyle w:val="ConsPlusNormal"/>
        <w:ind w:firstLine="709"/>
        <w:jc w:val="both"/>
      </w:pPr>
      <w:r w:rsidRPr="008869E1">
        <w:t xml:space="preserve">В 2016 году РУП «Белорусский дорожный инженерно-технический центр» были выданы 45,4 тыс. специальных разрешений на проезд ТКТС, при выдаче которых в доход республиканского бюджета поступили денежные средства в сумме 13,44 млн. рублей </w:t>
      </w:r>
      <w:r w:rsidRPr="008869E1">
        <w:rPr>
          <w:i/>
        </w:rPr>
        <w:t>(в счет компенсации нанесенного ущерба автомобильным дорогам общего пользования)</w:t>
      </w:r>
      <w:r w:rsidRPr="008869E1">
        <w:t>.</w:t>
      </w:r>
    </w:p>
    <w:p w:rsidR="00634520" w:rsidRPr="008869E1" w:rsidRDefault="00634520" w:rsidP="00634520">
      <w:pPr>
        <w:pStyle w:val="ConsPlusNormal"/>
        <w:ind w:firstLine="709"/>
        <w:jc w:val="both"/>
      </w:pPr>
      <w:r w:rsidRPr="008869E1">
        <w:t>В целях обеспечения сохранности и должного состояния дорожных покрытий требуется восстановление их ежегодного износа. В противном случае это ведет к необратимому процессу их постепенного разрушения. Ремонт и восстановление таких дорог обойдется в 2,5–3 раза дороже, чем затраты на их своевременные ремонт и модернизацию.</w:t>
      </w:r>
    </w:p>
    <w:p w:rsidR="00634520" w:rsidRPr="008869E1" w:rsidRDefault="00634520" w:rsidP="00634520">
      <w:pPr>
        <w:pStyle w:val="ConsPlusNormal"/>
        <w:ind w:firstLine="709"/>
        <w:jc w:val="both"/>
      </w:pPr>
      <w:r w:rsidRPr="008869E1">
        <w:t>По результатам проводимых ежегодно диагностике и сезонных осмотров автомобильных дорог на республиканских автодорогах выполнение ремонтных мероприятий требуется на 30% протяженности дорог и 43% мостовых сооружений. На местных автомобильных дорогах выполнение ремонтных мероприятий необходимо на 31% протяженности дорог и 64% мостовых сооружений.</w:t>
      </w:r>
    </w:p>
    <w:p w:rsidR="00634520" w:rsidRPr="008869E1" w:rsidRDefault="00634520" w:rsidP="00634520">
      <w:pPr>
        <w:pStyle w:val="ConsPlusNormal"/>
        <w:ind w:firstLine="709"/>
        <w:jc w:val="both"/>
      </w:pPr>
      <w:r w:rsidRPr="008869E1">
        <w:t>Государственная программа по развитию и содержанию автомобильных дорог в Республике Беларусь на 2015–2019 годы (далее – Государственная программа) определяет мероприятия по улучшению транспортно-эксплуатационного состояния автомобильных дорог общего пользования в нашей стране.</w:t>
      </w:r>
    </w:p>
    <w:p w:rsidR="00634520" w:rsidRPr="008869E1" w:rsidRDefault="00634520" w:rsidP="00634520">
      <w:pPr>
        <w:pStyle w:val="ConsPlusNormal"/>
        <w:ind w:firstLine="709"/>
        <w:jc w:val="both"/>
      </w:pPr>
      <w:r w:rsidRPr="008869E1">
        <w:t>В первую очередь предусмотрены:</w:t>
      </w:r>
    </w:p>
    <w:p w:rsidR="00634520" w:rsidRPr="008869E1" w:rsidRDefault="00634520" w:rsidP="00634520">
      <w:pPr>
        <w:pStyle w:val="ConsPlusNormal"/>
        <w:widowControl w:val="0"/>
        <w:numPr>
          <w:ilvl w:val="0"/>
          <w:numId w:val="19"/>
        </w:numPr>
        <w:adjustRightInd/>
        <w:jc w:val="both"/>
      </w:pPr>
      <w:r w:rsidRPr="008869E1">
        <w:t xml:space="preserve">капитальный ремонт 1 907 км, 8 137 пог.м мостов и путепроводов, текущий ремонт 9 630 км и 11 868 пог.м мостов и путепроводов; </w:t>
      </w:r>
    </w:p>
    <w:p w:rsidR="00634520" w:rsidRPr="008869E1" w:rsidRDefault="00634520" w:rsidP="00634520">
      <w:pPr>
        <w:pStyle w:val="ConsPlusNormal"/>
        <w:widowControl w:val="0"/>
        <w:numPr>
          <w:ilvl w:val="0"/>
          <w:numId w:val="19"/>
        </w:numPr>
        <w:adjustRightInd/>
        <w:jc w:val="both"/>
      </w:pPr>
      <w:r w:rsidRPr="008869E1">
        <w:rPr>
          <w:spacing w:val="-8"/>
        </w:rPr>
        <w:t>реконструкция и возведение 602 км автомобильных дорог и 2 391 пог.м</w:t>
      </w:r>
      <w:r w:rsidRPr="008869E1">
        <w:t xml:space="preserve"> мостов и путепроводов.</w:t>
      </w:r>
    </w:p>
    <w:p w:rsidR="00634520" w:rsidRPr="00634520" w:rsidRDefault="00634520" w:rsidP="00634520">
      <w:pPr>
        <w:pStyle w:val="ConsPlusNormal"/>
        <w:ind w:firstLine="709"/>
        <w:jc w:val="both"/>
        <w:rPr>
          <w:b/>
          <w:u w:val="single"/>
        </w:rPr>
      </w:pPr>
      <w:r w:rsidRPr="00634520">
        <w:rPr>
          <w:b/>
          <w:u w:val="single"/>
        </w:rPr>
        <w:t>Государственная пошлина за выдачу разрешения на допуск транспортного средства к участию в дорожном движении</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С 1 января 2014 г. введена и уплачивается государственная пошлина за выдачу разрешения на допуск транспортного средства к участию в дорожном движении.</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Введенная государственная пошлина является своего рода минимальным компенсационным платежом за пользование дорожной инфраструктурой, который солидарно распределяется между владельцами транспортных средств – участниками дорожного движения.</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Как свидетельствует практика взимания «дорожных налогов», установить их привязку к интенсивности использования транспортного средства объективно сложно, поэтому ставки «дорожных налогов» преимущественно устанавливаются в зависимости от категорий транспортных средств без привязки к их фактическому пробегу и периодам эксплуатации.</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 xml:space="preserve">Согласно Закону Республики Беларусь о республиканском бюджете, средства, поступающие от взимания государственной пошлины на допуск транспортного средства к участию в дорожном движении (далее –госпошлина на допуск), направляются на строительство, реконструкцию, капитальный и текущий ремонт республиканских автомобильных дорог, погашение основного долга и уплату процентов по кредитам, выданным на строительство второй кольцевой автомобильной дороги вокруг г.Минска, а также передаются из республиканского дорожного фонда в консолидированные бюджеты областей и бюджет г.Минска. </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За 2016 год использовано средств пошлины:</w:t>
      </w:r>
    </w:p>
    <w:p w:rsidR="00634520" w:rsidRPr="008869E1" w:rsidRDefault="00634520" w:rsidP="00634520">
      <w:pPr>
        <w:pStyle w:val="NormalWeb"/>
        <w:numPr>
          <w:ilvl w:val="0"/>
          <w:numId w:val="21"/>
        </w:numPr>
        <w:spacing w:before="0" w:beforeAutospacing="0" w:after="0" w:afterAutospacing="0"/>
        <w:jc w:val="both"/>
        <w:rPr>
          <w:sz w:val="30"/>
          <w:szCs w:val="30"/>
        </w:rPr>
      </w:pPr>
      <w:r w:rsidRPr="008869E1">
        <w:rPr>
          <w:sz w:val="30"/>
          <w:szCs w:val="30"/>
        </w:rPr>
        <w:t xml:space="preserve">на строительство республиканских автомобильных дорог – </w:t>
      </w:r>
      <w:r w:rsidRPr="008869E1">
        <w:rPr>
          <w:sz w:val="30"/>
          <w:szCs w:val="30"/>
        </w:rPr>
        <w:br/>
        <w:t>всего 112 128,1 тыс. рублей;</w:t>
      </w:r>
    </w:p>
    <w:p w:rsidR="00634520" w:rsidRPr="008869E1" w:rsidRDefault="00634520" w:rsidP="00634520">
      <w:pPr>
        <w:pStyle w:val="NormalWeb"/>
        <w:numPr>
          <w:ilvl w:val="0"/>
          <w:numId w:val="21"/>
        </w:numPr>
        <w:spacing w:before="0" w:beforeAutospacing="0" w:after="0" w:afterAutospacing="0"/>
        <w:jc w:val="both"/>
        <w:rPr>
          <w:sz w:val="30"/>
          <w:szCs w:val="30"/>
        </w:rPr>
      </w:pPr>
      <w:r w:rsidRPr="008869E1">
        <w:rPr>
          <w:spacing w:val="-8"/>
          <w:sz w:val="30"/>
          <w:szCs w:val="30"/>
        </w:rPr>
        <w:t xml:space="preserve">на капитальный ремонт республиканских автомобильных дорог – </w:t>
      </w:r>
      <w:r w:rsidRPr="008869E1">
        <w:rPr>
          <w:sz w:val="30"/>
          <w:szCs w:val="30"/>
        </w:rPr>
        <w:t>всего 51 632,2 тыс. рублей.</w:t>
      </w:r>
    </w:p>
    <w:p w:rsidR="00634520" w:rsidRPr="008869E1" w:rsidRDefault="00634520" w:rsidP="00634520">
      <w:pPr>
        <w:spacing w:after="0" w:line="240" w:lineRule="auto"/>
        <w:ind w:firstLine="720"/>
        <w:jc w:val="both"/>
        <w:rPr>
          <w:rFonts w:ascii="Times New Roman" w:hAnsi="Times New Roman" w:cs="Times New Roman"/>
          <w:i/>
          <w:sz w:val="30"/>
          <w:szCs w:val="30"/>
        </w:rPr>
      </w:pPr>
      <w:r w:rsidRPr="008869E1">
        <w:rPr>
          <w:rFonts w:ascii="Times New Roman" w:hAnsi="Times New Roman" w:cs="Times New Roman"/>
          <w:i/>
          <w:sz w:val="30"/>
          <w:szCs w:val="30"/>
        </w:rPr>
        <w:t>На балансе РУП «Могилевавтодор» на республиканских автодорогах находится 360 мостов и путепроводов, на местных автодорогах имеется 419 мостовых сооружений.</w:t>
      </w:r>
    </w:p>
    <w:p w:rsidR="00634520" w:rsidRPr="008869E1" w:rsidRDefault="00634520" w:rsidP="00634520">
      <w:pPr>
        <w:shd w:val="clear" w:color="auto" w:fill="FFFFFF"/>
        <w:spacing w:after="0" w:line="240" w:lineRule="auto"/>
        <w:ind w:firstLine="709"/>
        <w:jc w:val="both"/>
        <w:rPr>
          <w:rFonts w:ascii="Times New Roman" w:hAnsi="Times New Roman" w:cs="Times New Roman"/>
          <w:i/>
          <w:sz w:val="30"/>
          <w:szCs w:val="30"/>
        </w:rPr>
      </w:pPr>
      <w:r w:rsidRPr="008869E1">
        <w:rPr>
          <w:rFonts w:ascii="Times New Roman" w:hAnsi="Times New Roman" w:cs="Times New Roman"/>
          <w:i/>
          <w:sz w:val="30"/>
          <w:szCs w:val="30"/>
        </w:rPr>
        <w:t>Коммунальное унитарное предприятие «Могилевоблдорстрой» осуществляет полный комплекс работ по обеспечению круглогодичного и безопасного движения автотранспорта по местным автодорогам области, по строительству и ремонту автодорог и мостовых сооружений. Филиалами предприятия являются 22 дорожных ремонтно-строительных управления, располагающиеся в каждом административном районе области, и филиал «Могилевдорпроект», выполняющий проектно-изыскательские работы.</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 xml:space="preserve">В соответствии с нормами законов Республики Беларусь от 4 января 2010 г. «О местном управлении и самоуправлении в Республике Беларусь» и от 2 декабря 1994 г. «Об автомобильных дорогах и дорожной деятельности» разработка и реализация программ развития местных автомобильных дорог является полномочиями местных Советов депутатов, местных исполнительных и распорядительных органов. </w:t>
      </w:r>
    </w:p>
    <w:p w:rsidR="00634520" w:rsidRPr="00634520" w:rsidRDefault="00634520" w:rsidP="00634520">
      <w:pPr>
        <w:pStyle w:val="ConsPlusNormal"/>
        <w:ind w:firstLine="709"/>
        <w:jc w:val="both"/>
        <w:rPr>
          <w:b/>
          <w:u w:val="single"/>
        </w:rPr>
      </w:pPr>
      <w:r w:rsidRPr="00634520">
        <w:rPr>
          <w:b/>
          <w:u w:val="single"/>
        </w:rPr>
        <w:t>Платные автомобильные дороги</w:t>
      </w:r>
    </w:p>
    <w:p w:rsidR="00634520" w:rsidRPr="008869E1" w:rsidRDefault="00634520" w:rsidP="00634520">
      <w:pPr>
        <w:spacing w:after="0" w:line="240" w:lineRule="auto"/>
        <w:ind w:firstLine="708"/>
        <w:jc w:val="both"/>
        <w:rPr>
          <w:rFonts w:ascii="Times New Roman" w:hAnsi="Times New Roman" w:cs="Times New Roman"/>
          <w:sz w:val="30"/>
          <w:szCs w:val="30"/>
        </w:rPr>
      </w:pPr>
      <w:r w:rsidRPr="008869E1">
        <w:rPr>
          <w:rFonts w:ascii="Times New Roman" w:hAnsi="Times New Roman" w:cs="Times New Roman"/>
          <w:sz w:val="30"/>
          <w:szCs w:val="30"/>
        </w:rPr>
        <w:t xml:space="preserve">В Республике Беларусь функционирует национальная электронная система взимания платы за проезд по республиканским автомобильным </w:t>
      </w:r>
      <w:r w:rsidRPr="008869E1">
        <w:rPr>
          <w:rFonts w:ascii="Times New Roman" w:hAnsi="Times New Roman" w:cs="Times New Roman"/>
          <w:spacing w:val="-4"/>
          <w:sz w:val="30"/>
          <w:szCs w:val="30"/>
        </w:rPr>
        <w:t>дорогам. С  1 августа 2013 г.</w:t>
      </w:r>
      <w:r w:rsidRPr="008869E1">
        <w:rPr>
          <w:rFonts w:ascii="Times New Roman" w:hAnsi="Times New Roman" w:cs="Times New Roman"/>
          <w:sz w:val="30"/>
          <w:szCs w:val="30"/>
        </w:rPr>
        <w:t xml:space="preserve"> она введена в коммерческую эксплуатацию </w:t>
      </w:r>
      <w:r w:rsidRPr="008869E1">
        <w:rPr>
          <w:rFonts w:ascii="Times New Roman" w:hAnsi="Times New Roman" w:cs="Times New Roman"/>
          <w:spacing w:val="-4"/>
          <w:sz w:val="30"/>
          <w:szCs w:val="30"/>
        </w:rPr>
        <w:t xml:space="preserve">под торговой маркой BelToll. </w:t>
      </w:r>
    </w:p>
    <w:p w:rsidR="00634520" w:rsidRPr="008869E1" w:rsidRDefault="00634520" w:rsidP="00634520">
      <w:pPr>
        <w:spacing w:after="0" w:line="240" w:lineRule="auto"/>
        <w:ind w:firstLine="708"/>
        <w:jc w:val="both"/>
        <w:rPr>
          <w:rFonts w:ascii="Times New Roman" w:hAnsi="Times New Roman" w:cs="Times New Roman"/>
          <w:sz w:val="30"/>
          <w:szCs w:val="30"/>
        </w:rPr>
      </w:pPr>
      <w:r w:rsidRPr="008869E1">
        <w:rPr>
          <w:rFonts w:ascii="Times New Roman" w:hAnsi="Times New Roman" w:cs="Times New Roman"/>
          <w:sz w:val="30"/>
          <w:szCs w:val="30"/>
        </w:rPr>
        <w:t xml:space="preserve">Система BelToll пришла на смену ручному сбору платы за проезд. Она работает на основе микроволновой радиосвязи на коротких расстояниях, что позволяет списывать плату за проезд автоматически, когда транспортное средство проезжает под станциями сбора платы. Поэтому у водителя автомобиля нет необходимости снижения скорости, остановки или выбора определенной полосы движения. </w:t>
      </w:r>
    </w:p>
    <w:p w:rsidR="00634520" w:rsidRPr="008869E1" w:rsidRDefault="00634520" w:rsidP="00634520">
      <w:pPr>
        <w:spacing w:after="0" w:line="240" w:lineRule="auto"/>
        <w:ind w:firstLine="708"/>
        <w:jc w:val="both"/>
        <w:rPr>
          <w:rFonts w:ascii="Times New Roman" w:hAnsi="Times New Roman" w:cs="Times New Roman"/>
          <w:sz w:val="30"/>
          <w:szCs w:val="30"/>
        </w:rPr>
      </w:pPr>
      <w:r w:rsidRPr="008869E1">
        <w:rPr>
          <w:rFonts w:ascii="Times New Roman" w:hAnsi="Times New Roman" w:cs="Times New Roman"/>
          <w:sz w:val="30"/>
          <w:szCs w:val="30"/>
        </w:rPr>
        <w:t xml:space="preserve">Оплачивать за проезд в системе BelToll необходимо при движении по платным дорогам транспортных средств с технически допустимой массой не более 3,5 т, зарегистрированных за пределами территории государств – членов Евразийского экономического союза (далее – ЕАЭС), и иных транспортных средств (грузовики, автобусы и дома на колесах) с технически допустимой общей массой более 3,5 т. </w:t>
      </w:r>
    </w:p>
    <w:p w:rsidR="00634520" w:rsidRPr="00634520" w:rsidRDefault="00634520" w:rsidP="00634520">
      <w:pPr>
        <w:pStyle w:val="NormalWeb"/>
        <w:spacing w:before="0" w:beforeAutospacing="0" w:after="0" w:afterAutospacing="0"/>
        <w:ind w:firstLine="709"/>
        <w:jc w:val="both"/>
        <w:rPr>
          <w:sz w:val="30"/>
          <w:szCs w:val="30"/>
        </w:rPr>
      </w:pPr>
      <w:r w:rsidRPr="00634520">
        <w:rPr>
          <w:b/>
          <w:sz w:val="30"/>
          <w:szCs w:val="30"/>
        </w:rPr>
        <w:t>От платы за проезд по платным автомобильным дорогам освобождаются</w:t>
      </w:r>
      <w:r w:rsidRPr="00634520">
        <w:rPr>
          <w:sz w:val="30"/>
          <w:szCs w:val="30"/>
        </w:rPr>
        <w:t xml:space="preserve">: </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транспортные средства с технически допустимой общей массой не более 3,5 т, зарегистрированные на территории государств – членов ЕАЭС либо с установленными в случаях, предусмотренных законодательными актами, временными номерными знаками Республики Беларусь, и буксируемые ими прицепы;</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транспортные средства с технически допустимой общей массой не более 3,5 т, не зарегистрированные на территории государств – членов ЕАЭС, ввезенные физическими лицами на таможенную территорию ЕАЭС либо приобретенные физическими лицами на территории государств – членов ЕАЭС и ввезенные на территорию Республики Беларусь, и буксируемые ими прицепы, – в течение 10 дней соответственно со дня их выпуска таможенными органами в целях обращения на таможенной территории ЕАЭС без ограничений по пользованию и распоряжению либо со дня их приобретения;</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мопеды и мотоциклы;</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зарегистрированные на территории Республики Беларусь колесные тракторы и самоходные машины;</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транспортные средства оперативного назначения;</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транспортные средства, используемые в целях обеспечения обороноспособности и правопорядка;</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маршрутные транспортные средства, осуществляющие городские перевозки пассажиров, а также транспортные средства, используемые в целях ликвидации чрезвычайных ситуаций или перевозок грузов гуманитарной помощи населению Республики Беларусь и других государств.</w:t>
      </w:r>
    </w:p>
    <w:p w:rsidR="00634520" w:rsidRPr="008869E1" w:rsidRDefault="00634520" w:rsidP="00634520">
      <w:pPr>
        <w:spacing w:after="0" w:line="240" w:lineRule="auto"/>
        <w:ind w:firstLine="709"/>
        <w:jc w:val="both"/>
        <w:rPr>
          <w:rFonts w:ascii="Times New Roman" w:hAnsi="Times New Roman" w:cs="Times New Roman"/>
          <w:sz w:val="30"/>
          <w:szCs w:val="30"/>
          <w:lang w:eastAsia="zh-CN"/>
        </w:rPr>
      </w:pPr>
      <w:r w:rsidRPr="008869E1">
        <w:rPr>
          <w:rFonts w:ascii="Times New Roman" w:hAnsi="Times New Roman" w:cs="Times New Roman"/>
          <w:sz w:val="30"/>
          <w:szCs w:val="30"/>
          <w:lang w:eastAsia="zh-CN"/>
        </w:rPr>
        <w:t>Деньги, взимаемые с пользователей платных дорог, аккумулируются у владельца электронной системы – ГУ «Белавтострада». С этих средств списывается определенный процент инвестору за вложенные инвестиции, строительство системы и ее эксплуатацию. Остальная часть вырученных средств поступает в бюджет.</w:t>
      </w:r>
    </w:p>
    <w:p w:rsidR="00634520" w:rsidRPr="008869E1" w:rsidRDefault="00634520" w:rsidP="00634520">
      <w:pPr>
        <w:spacing w:after="0" w:line="240" w:lineRule="auto"/>
        <w:ind w:firstLine="709"/>
        <w:jc w:val="both"/>
        <w:rPr>
          <w:rFonts w:ascii="Times New Roman" w:hAnsi="Times New Roman" w:cs="Times New Roman"/>
          <w:sz w:val="30"/>
          <w:szCs w:val="30"/>
          <w:lang w:eastAsia="zh-CN"/>
        </w:rPr>
      </w:pPr>
      <w:r w:rsidRPr="008869E1">
        <w:rPr>
          <w:rFonts w:ascii="Times New Roman" w:hAnsi="Times New Roman" w:cs="Times New Roman"/>
          <w:sz w:val="30"/>
          <w:szCs w:val="30"/>
          <w:lang w:eastAsia="zh-CN"/>
        </w:rPr>
        <w:t>За январь – сентябрь 2016 года использовано средст</w:t>
      </w:r>
      <w:r w:rsidR="008869E1">
        <w:rPr>
          <w:rFonts w:ascii="Times New Roman" w:hAnsi="Times New Roman" w:cs="Times New Roman"/>
          <w:sz w:val="30"/>
          <w:szCs w:val="30"/>
          <w:lang w:eastAsia="zh-CN"/>
        </w:rPr>
        <w:t xml:space="preserve">в пошлины на капитальный ремонт республиканских автомобильных </w:t>
      </w:r>
      <w:r w:rsidRPr="008869E1">
        <w:rPr>
          <w:rFonts w:ascii="Times New Roman" w:hAnsi="Times New Roman" w:cs="Times New Roman"/>
          <w:sz w:val="30"/>
          <w:szCs w:val="30"/>
          <w:lang w:eastAsia="zh-CN"/>
        </w:rPr>
        <w:t>дорог</w:t>
      </w:r>
      <w:r w:rsidR="008869E1">
        <w:rPr>
          <w:rFonts w:ascii="Times New Roman" w:hAnsi="Times New Roman" w:cs="Times New Roman"/>
          <w:sz w:val="30"/>
          <w:szCs w:val="30"/>
          <w:lang w:eastAsia="zh-CN"/>
        </w:rPr>
        <w:t xml:space="preserve"> </w:t>
      </w:r>
      <w:r w:rsidRPr="008869E1">
        <w:rPr>
          <w:rFonts w:ascii="Times New Roman" w:hAnsi="Times New Roman" w:cs="Times New Roman"/>
          <w:sz w:val="30"/>
          <w:szCs w:val="30"/>
          <w:lang w:eastAsia="zh-CN"/>
        </w:rPr>
        <w:t>31,6 млн. рублей.</w:t>
      </w:r>
    </w:p>
    <w:p w:rsidR="00634520" w:rsidRPr="008869E1" w:rsidRDefault="00634520" w:rsidP="00634520">
      <w:pPr>
        <w:suppressAutoHyphens/>
        <w:spacing w:after="0" w:line="240" w:lineRule="auto"/>
        <w:ind w:firstLine="709"/>
        <w:jc w:val="both"/>
        <w:rPr>
          <w:rFonts w:ascii="Times New Roman" w:hAnsi="Times New Roman" w:cs="Times New Roman"/>
          <w:color w:val="000000"/>
          <w:sz w:val="30"/>
          <w:szCs w:val="30"/>
          <w:lang w:eastAsia="zh-CN"/>
        </w:rPr>
      </w:pPr>
      <w:r w:rsidRPr="008869E1">
        <w:rPr>
          <w:rFonts w:ascii="Times New Roman" w:hAnsi="Times New Roman" w:cs="Times New Roman"/>
          <w:color w:val="000000"/>
          <w:sz w:val="30"/>
          <w:szCs w:val="30"/>
          <w:lang w:eastAsia="zh-CN"/>
        </w:rPr>
        <w:t>Общая протяженность сети платных дорог составляет 1 613 км.</w:t>
      </w:r>
    </w:p>
    <w:p w:rsidR="00634520" w:rsidRPr="008869E1" w:rsidRDefault="00634520" w:rsidP="00634520">
      <w:pPr>
        <w:suppressAutoHyphens/>
        <w:spacing w:after="0" w:line="240" w:lineRule="auto"/>
        <w:ind w:firstLine="709"/>
        <w:jc w:val="both"/>
        <w:rPr>
          <w:rFonts w:ascii="Times New Roman" w:hAnsi="Times New Roman" w:cs="Times New Roman"/>
          <w:color w:val="000000"/>
          <w:sz w:val="30"/>
          <w:szCs w:val="30"/>
          <w:lang w:eastAsia="zh-CN"/>
        </w:rPr>
      </w:pPr>
      <w:r w:rsidRPr="008869E1">
        <w:rPr>
          <w:rFonts w:ascii="Times New Roman" w:hAnsi="Times New Roman" w:cs="Times New Roman"/>
          <w:color w:val="000000"/>
          <w:sz w:val="30"/>
          <w:szCs w:val="30"/>
          <w:lang w:eastAsia="zh-CN"/>
        </w:rPr>
        <w:t xml:space="preserve">Для проезда по платным дорогам транспортные средства необходимо оснастить специальными бортовыми устройствами. Зарегистрироваться в системе и получить такие устройства можно в специальных пунктах обслуживания, которые расположены во всех областных центрах, на некоторых АЗС вдоль платных дорог и вблизи пограничных пунктов пропуска. Их местоположение указывается специальными знаками, установленными вдоль платных дорог. В эксплуатации находится более 245,5 тыс. бортовых устройств. С учетом проведенной оптимизации действует 48 пунктов обслуживания пользователей на приграничной территории, в областных центрах и вдоль платных автодорог. </w:t>
      </w:r>
      <w:r w:rsidRPr="008869E1">
        <w:rPr>
          <w:rFonts w:ascii="Times New Roman" w:hAnsi="Times New Roman" w:cs="Times New Roman"/>
          <w:sz w:val="30"/>
          <w:szCs w:val="30"/>
        </w:rPr>
        <w:t xml:space="preserve">Все пункты обслуживания системы </w:t>
      </w:r>
      <w:r w:rsidRPr="008869E1">
        <w:rPr>
          <w:rFonts w:ascii="Times New Roman" w:hAnsi="Times New Roman" w:cs="Times New Roman"/>
          <w:sz w:val="30"/>
          <w:szCs w:val="30"/>
          <w:lang w:val="en-US"/>
        </w:rPr>
        <w:t>BelToll</w:t>
      </w:r>
      <w:r w:rsidRPr="008869E1">
        <w:rPr>
          <w:rFonts w:ascii="Times New Roman" w:hAnsi="Times New Roman" w:cs="Times New Roman"/>
          <w:sz w:val="30"/>
          <w:szCs w:val="30"/>
        </w:rPr>
        <w:t xml:space="preserve"> работают </w:t>
      </w:r>
      <w:r w:rsidRPr="008869E1">
        <w:rPr>
          <w:rFonts w:ascii="Times New Roman" w:hAnsi="Times New Roman" w:cs="Times New Roman"/>
          <w:color w:val="000000"/>
          <w:sz w:val="30"/>
          <w:szCs w:val="30"/>
          <w:lang w:eastAsia="zh-CN"/>
        </w:rPr>
        <w:t>в круглосуточном режиме</w:t>
      </w:r>
      <w:r w:rsidRPr="008869E1">
        <w:rPr>
          <w:rFonts w:ascii="Times New Roman" w:hAnsi="Times New Roman" w:cs="Times New Roman"/>
          <w:sz w:val="30"/>
          <w:szCs w:val="30"/>
        </w:rPr>
        <w:t>, без выходных.</w:t>
      </w:r>
    </w:p>
    <w:p w:rsidR="00634520" w:rsidRPr="008869E1" w:rsidRDefault="00634520" w:rsidP="00634520">
      <w:pPr>
        <w:suppressAutoHyphens/>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Число зарегистрированных в системе BelToll транспортных средств по состоянию на 1 октября 2016 г. превысило 247 тыс., из них почти 140 тыс. – иностранных.</w:t>
      </w:r>
    </w:p>
    <w:p w:rsidR="00634520" w:rsidRPr="00634520" w:rsidRDefault="00634520" w:rsidP="00634520">
      <w:pPr>
        <w:pStyle w:val="ConsPlusNormal"/>
        <w:ind w:firstLine="709"/>
        <w:jc w:val="both"/>
        <w:rPr>
          <w:u w:val="single"/>
        </w:rPr>
      </w:pPr>
      <w:r w:rsidRPr="00634520">
        <w:rPr>
          <w:b/>
          <w:u w:val="single"/>
        </w:rPr>
        <w:t>Придорожный сервис</w:t>
      </w:r>
      <w:r w:rsidRPr="00634520">
        <w:rPr>
          <w:u w:val="single"/>
        </w:rPr>
        <w:t xml:space="preserve"> </w:t>
      </w:r>
    </w:p>
    <w:p w:rsidR="00634520" w:rsidRPr="008869E1" w:rsidRDefault="00634520" w:rsidP="00634520">
      <w:pPr>
        <w:pStyle w:val="ConsPlusNormal"/>
        <w:ind w:firstLine="709"/>
        <w:jc w:val="both"/>
      </w:pPr>
      <w:r w:rsidRPr="008869E1">
        <w:t xml:space="preserve">На 1 января 2017 г. на республиканских автомобильных дорогах </w:t>
      </w:r>
      <w:r w:rsidRPr="008869E1">
        <w:rPr>
          <w:spacing w:val="-8"/>
        </w:rPr>
        <w:t xml:space="preserve">функционируют 388 автозаправочных станций, 158 </w:t>
      </w:r>
      <w:r w:rsidRPr="008869E1">
        <w:rPr>
          <w:spacing w:val="-4"/>
        </w:rPr>
        <w:t>газозаправочных</w:t>
      </w:r>
      <w:r w:rsidRPr="008869E1">
        <w:rPr>
          <w:spacing w:val="-8"/>
        </w:rPr>
        <w:t xml:space="preserve"> пунктов,</w:t>
      </w:r>
      <w:r w:rsidRPr="008869E1">
        <w:t xml:space="preserve"> </w:t>
      </w:r>
      <w:r w:rsidRPr="008869E1">
        <w:rPr>
          <w:spacing w:val="-4"/>
        </w:rPr>
        <w:t>71 гостиница, 41 мойка, 88 охраняемых стоянок, 438 предприятий торговли,</w:t>
      </w:r>
      <w:r w:rsidRPr="008869E1">
        <w:t xml:space="preserve"> </w:t>
      </w:r>
      <w:r w:rsidRPr="008869E1">
        <w:rPr>
          <w:spacing w:val="-8"/>
        </w:rPr>
        <w:t xml:space="preserve">566 пунктов </w:t>
      </w:r>
      <w:r w:rsidRPr="008869E1">
        <w:rPr>
          <w:spacing w:val="-4"/>
        </w:rPr>
        <w:t>общественного</w:t>
      </w:r>
      <w:r w:rsidRPr="008869E1">
        <w:rPr>
          <w:spacing w:val="-8"/>
        </w:rPr>
        <w:t xml:space="preserve"> питания, 75 </w:t>
      </w:r>
      <w:r w:rsidRPr="008869E1">
        <w:rPr>
          <w:spacing w:val="-4"/>
        </w:rPr>
        <w:t>станций</w:t>
      </w:r>
      <w:r w:rsidRPr="008869E1">
        <w:rPr>
          <w:spacing w:val="-8"/>
        </w:rPr>
        <w:t xml:space="preserve"> </w:t>
      </w:r>
      <w:r w:rsidRPr="008869E1">
        <w:rPr>
          <w:spacing w:val="-4"/>
        </w:rPr>
        <w:t>технического</w:t>
      </w:r>
      <w:r w:rsidRPr="008869E1">
        <w:rPr>
          <w:spacing w:val="-8"/>
        </w:rPr>
        <w:t xml:space="preserve"> обслуживания.</w:t>
      </w:r>
    </w:p>
    <w:p w:rsidR="00634520" w:rsidRPr="008869E1" w:rsidRDefault="00634520" w:rsidP="00634520">
      <w:pPr>
        <w:shd w:val="clear" w:color="auto" w:fill="FFFFFF"/>
        <w:spacing w:after="0" w:line="240" w:lineRule="auto"/>
        <w:ind w:firstLine="709"/>
        <w:jc w:val="both"/>
        <w:rPr>
          <w:rFonts w:ascii="Times New Roman" w:hAnsi="Times New Roman" w:cs="Times New Roman"/>
          <w:i/>
          <w:sz w:val="30"/>
          <w:szCs w:val="30"/>
        </w:rPr>
      </w:pPr>
      <w:r w:rsidRPr="008869E1">
        <w:rPr>
          <w:rFonts w:ascii="Times New Roman" w:hAnsi="Times New Roman" w:cs="Times New Roman"/>
          <w:i/>
          <w:sz w:val="30"/>
          <w:szCs w:val="30"/>
        </w:rPr>
        <w:t>На 1 января 2017 года на республиканских автомобильных дорогах Могилевской области функционирует 46 автозаправочных станций, 27 газозаправочных пунктов, 12 пунктов постоя, 56 пунктов общественного питания, 26 охраняемых стоянок, 49 пунктов торговли, 6 моек, 14 станций технического обслуживания, 88 общественных туалетов и 64 пунктов связи.</w:t>
      </w:r>
    </w:p>
    <w:p w:rsidR="00634520" w:rsidRPr="008869E1" w:rsidRDefault="00634520" w:rsidP="00634520">
      <w:pPr>
        <w:pStyle w:val="ConsPlusNormal"/>
        <w:ind w:firstLine="709"/>
        <w:jc w:val="both"/>
      </w:pPr>
      <w:r w:rsidRPr="008869E1">
        <w:t xml:space="preserve">За последние пять лет сеть объектов придорожного сервиса в основном сформирована. Дальнейшее ее развитие будет осуществляться за счет реконструкции и расширения действующих объектов придорожного сервиса. </w:t>
      </w:r>
    </w:p>
    <w:p w:rsidR="00634520" w:rsidRPr="008869E1" w:rsidRDefault="00634520" w:rsidP="00634520">
      <w:pPr>
        <w:pStyle w:val="ConsPlusNormal"/>
        <w:ind w:firstLine="709"/>
        <w:jc w:val="both"/>
      </w:pPr>
      <w:r w:rsidRPr="008869E1">
        <w:t>В 2016 году утверждена Генеральная схема развития придорожного сервиса на республиканских автомобильных дорогах до 2020 года, предусматривающая возведение новых объектов придорожного сервиса в непосредственной близости к крупным населенным пунктам, расположенным вблизи автомобильных дорог.</w:t>
      </w:r>
    </w:p>
    <w:p w:rsidR="00634520" w:rsidRPr="00634520" w:rsidRDefault="00634520" w:rsidP="00634520">
      <w:pPr>
        <w:spacing w:after="0" w:line="240" w:lineRule="auto"/>
        <w:ind w:firstLine="709"/>
        <w:jc w:val="both"/>
        <w:rPr>
          <w:rFonts w:ascii="Times New Roman" w:hAnsi="Times New Roman" w:cs="Times New Roman"/>
          <w:b/>
          <w:sz w:val="30"/>
          <w:szCs w:val="30"/>
          <w:u w:val="single"/>
        </w:rPr>
      </w:pPr>
      <w:r w:rsidRPr="00634520">
        <w:rPr>
          <w:rFonts w:ascii="Times New Roman" w:hAnsi="Times New Roman" w:cs="Times New Roman"/>
          <w:b/>
          <w:bCs/>
          <w:sz w:val="30"/>
          <w:szCs w:val="30"/>
          <w:u w:val="single"/>
        </w:rPr>
        <w:t xml:space="preserve">Дорожно-транспортные происшествия: статистика и причины </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pacing w:val="-8"/>
          <w:sz w:val="30"/>
          <w:szCs w:val="30"/>
        </w:rPr>
        <w:t>В Беларуси количество транспортных средств ежегодно увеличивается.</w:t>
      </w:r>
      <w:r w:rsidRPr="008869E1">
        <w:rPr>
          <w:rFonts w:ascii="Times New Roman" w:hAnsi="Times New Roman" w:cs="Times New Roman"/>
          <w:sz w:val="30"/>
          <w:szCs w:val="30"/>
        </w:rPr>
        <w:t xml:space="preserve"> За прошедшее десятилетие число автомототранспорта в нашей стране выросло почти в полтора раза – с 2,7 до 3,9 млн. единиц. Уровень автомобилизации достиг значения 371 автомобиль на 1 тыс. жителей.</w:t>
      </w:r>
    </w:p>
    <w:p w:rsidR="00C51BBF" w:rsidRPr="008869E1" w:rsidRDefault="00634520" w:rsidP="00634520">
      <w:pPr>
        <w:spacing w:after="0" w:line="240" w:lineRule="auto"/>
        <w:ind w:firstLine="709"/>
        <w:jc w:val="both"/>
        <w:rPr>
          <w:rFonts w:ascii="Times New Roman" w:hAnsi="Times New Roman" w:cs="Times New Roman"/>
          <w:spacing w:val="-4"/>
          <w:sz w:val="30"/>
          <w:szCs w:val="30"/>
        </w:rPr>
      </w:pPr>
      <w:r w:rsidRPr="008869E1">
        <w:rPr>
          <w:rFonts w:ascii="Times New Roman" w:hAnsi="Times New Roman" w:cs="Times New Roman"/>
          <w:sz w:val="30"/>
          <w:szCs w:val="30"/>
        </w:rPr>
        <w:t xml:space="preserve">Всего в личной собственности граждан зарегистрировано </w:t>
      </w:r>
      <w:r w:rsidRPr="008869E1">
        <w:rPr>
          <w:rFonts w:ascii="Times New Roman" w:hAnsi="Times New Roman" w:cs="Times New Roman"/>
          <w:spacing w:val="-4"/>
          <w:sz w:val="30"/>
          <w:szCs w:val="30"/>
        </w:rPr>
        <w:t xml:space="preserve">3,5 млн. единиц автомототранспорта. </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 xml:space="preserve">Дорожно-транспортные происшествия (далее – ДТП) во всем мире являются одной из основных причин травматизма, а также влекут значительные экономические потери. Поэтому высокий уровень безопасности дорожного движения является одним из важнейших условий устойчивого развития государства. </w:t>
      </w:r>
    </w:p>
    <w:p w:rsidR="00634520" w:rsidRPr="008869E1" w:rsidRDefault="00634520" w:rsidP="00634520">
      <w:pPr>
        <w:spacing w:after="0" w:line="240" w:lineRule="auto"/>
        <w:ind w:firstLine="709"/>
        <w:jc w:val="both"/>
        <w:rPr>
          <w:rFonts w:ascii="Times New Roman" w:hAnsi="Times New Roman" w:cs="Times New Roman"/>
          <w:bCs/>
          <w:sz w:val="30"/>
          <w:szCs w:val="30"/>
        </w:rPr>
      </w:pPr>
      <w:r w:rsidRPr="008869E1">
        <w:rPr>
          <w:rFonts w:ascii="Times New Roman" w:hAnsi="Times New Roman" w:cs="Times New Roman"/>
          <w:sz w:val="30"/>
          <w:szCs w:val="30"/>
        </w:rPr>
        <w:t xml:space="preserve">По данным МВД, в прошлом году в Республике Беларусь сохранена отмечающаяся на протяжении последнего десятилетия положительная динамика снижения основных показателей аварийности. Уменьшилось число </w:t>
      </w:r>
      <w:r w:rsidRPr="008869E1">
        <w:rPr>
          <w:rFonts w:ascii="Times New Roman" w:hAnsi="Times New Roman" w:cs="Times New Roman"/>
          <w:bCs/>
          <w:sz w:val="30"/>
          <w:szCs w:val="30"/>
        </w:rPr>
        <w:t xml:space="preserve">ДТП с пострадавшими в них людьми: в 2015 году – </w:t>
      </w:r>
      <w:r w:rsidRPr="008869E1">
        <w:rPr>
          <w:rFonts w:ascii="Times New Roman" w:hAnsi="Times New Roman" w:cs="Times New Roman"/>
          <w:sz w:val="30"/>
          <w:szCs w:val="30"/>
        </w:rPr>
        <w:t>4 151 ДТП, в 2016 году – 3 635 ДТП.</w:t>
      </w:r>
    </w:p>
    <w:p w:rsidR="00634520" w:rsidRPr="008869E1" w:rsidRDefault="00634520" w:rsidP="00634520">
      <w:pPr>
        <w:pStyle w:val="NormalWeb"/>
        <w:spacing w:before="0" w:beforeAutospacing="0" w:after="0" w:afterAutospacing="0"/>
        <w:ind w:firstLine="709"/>
        <w:jc w:val="both"/>
        <w:rPr>
          <w:sz w:val="30"/>
          <w:szCs w:val="30"/>
        </w:rPr>
      </w:pPr>
      <w:r w:rsidRPr="008869E1">
        <w:rPr>
          <w:sz w:val="30"/>
          <w:szCs w:val="30"/>
        </w:rPr>
        <w:t xml:space="preserve">В 2016 году в Беларуси в ДТП погиб 581 человек – это самый низкий показатель за всю историю суверенной Беларуси </w:t>
      </w:r>
    </w:p>
    <w:p w:rsidR="00634520" w:rsidRPr="008869E1" w:rsidRDefault="00634520" w:rsidP="00634520">
      <w:pPr>
        <w:pStyle w:val="ConsPlusTitle"/>
        <w:widowControl/>
        <w:ind w:firstLine="709"/>
        <w:jc w:val="both"/>
        <w:rPr>
          <w:rFonts w:ascii="Times New Roman" w:hAnsi="Times New Roman" w:cs="Times New Roman"/>
          <w:b w:val="0"/>
          <w:sz w:val="30"/>
          <w:szCs w:val="30"/>
        </w:rPr>
      </w:pPr>
      <w:r w:rsidRPr="008869E1">
        <w:rPr>
          <w:rFonts w:ascii="Times New Roman" w:hAnsi="Times New Roman" w:cs="Times New Roman"/>
          <w:b w:val="0"/>
          <w:sz w:val="30"/>
          <w:szCs w:val="30"/>
        </w:rPr>
        <w:t xml:space="preserve">Наиболее тяжелые последствия влекут управление водителями транспортным средством в состоянии опьянения, превышение скорости движения, нарушение правил обгона, проезда пешеходных переходов, перекрестков и маневрирования. </w:t>
      </w:r>
    </w:p>
    <w:p w:rsidR="00634520" w:rsidRPr="008869E1" w:rsidRDefault="00634520" w:rsidP="00634520">
      <w:pPr>
        <w:pStyle w:val="ConsPlusTitle"/>
        <w:widowControl/>
        <w:ind w:firstLine="709"/>
        <w:jc w:val="both"/>
        <w:rPr>
          <w:rFonts w:ascii="Times New Roman" w:hAnsi="Times New Roman" w:cs="Times New Roman"/>
          <w:b w:val="0"/>
          <w:sz w:val="30"/>
          <w:szCs w:val="30"/>
        </w:rPr>
      </w:pPr>
      <w:r w:rsidRPr="008869E1">
        <w:rPr>
          <w:rFonts w:ascii="Times New Roman" w:hAnsi="Times New Roman" w:cs="Times New Roman"/>
          <w:b w:val="0"/>
          <w:sz w:val="30"/>
          <w:szCs w:val="30"/>
        </w:rPr>
        <w:t>Многих случаев тяжелого травмирования и даже гибели в результате ДТП удалось бы избежать, если бы все водители и пассажиры (в том числе сидящие на задних сиденьях) использовали ремни безопасности.</w:t>
      </w:r>
    </w:p>
    <w:p w:rsidR="00634520" w:rsidRPr="008869E1" w:rsidRDefault="00634520" w:rsidP="00634520">
      <w:pPr>
        <w:pStyle w:val="ConsPlusTitle"/>
        <w:widowControl/>
        <w:ind w:firstLine="709"/>
        <w:jc w:val="both"/>
        <w:rPr>
          <w:rFonts w:ascii="Times New Roman" w:hAnsi="Times New Roman" w:cs="Times New Roman"/>
          <w:b w:val="0"/>
          <w:sz w:val="30"/>
          <w:szCs w:val="30"/>
        </w:rPr>
      </w:pPr>
      <w:r w:rsidRPr="008869E1">
        <w:rPr>
          <w:rFonts w:ascii="Times New Roman" w:hAnsi="Times New Roman" w:cs="Times New Roman"/>
          <w:b w:val="0"/>
          <w:sz w:val="30"/>
          <w:szCs w:val="30"/>
        </w:rPr>
        <w:t>Главные причины ДТП с тяжкими последствиями по вине пешеходов</w:t>
      </w:r>
      <w:r w:rsidRPr="008869E1">
        <w:rPr>
          <w:rFonts w:ascii="Times New Roman" w:hAnsi="Times New Roman" w:cs="Times New Roman"/>
          <w:b w:val="0"/>
          <w:color w:val="FF0000"/>
          <w:sz w:val="30"/>
          <w:szCs w:val="30"/>
        </w:rPr>
        <w:t xml:space="preserve"> </w:t>
      </w:r>
      <w:r w:rsidRPr="008869E1">
        <w:rPr>
          <w:rFonts w:ascii="Times New Roman" w:hAnsi="Times New Roman" w:cs="Times New Roman"/>
          <w:b w:val="0"/>
          <w:sz w:val="30"/>
          <w:szCs w:val="30"/>
        </w:rPr>
        <w:t>– неиспользование в темное время суток световозвращающих элементов, переход проезжей части в неустановленных местах и на запрещающий сигнал светофора, а также участие в дорожном движении в состоянии опьянения.</w:t>
      </w:r>
    </w:p>
    <w:p w:rsidR="00634520" w:rsidRPr="008869E1" w:rsidRDefault="00634520" w:rsidP="00634520">
      <w:pPr>
        <w:spacing w:after="0" w:line="240" w:lineRule="auto"/>
        <w:ind w:left="708"/>
        <w:jc w:val="both"/>
        <w:rPr>
          <w:rFonts w:ascii="Times New Roman" w:hAnsi="Times New Roman" w:cs="Times New Roman"/>
          <w:b/>
          <w:bCs/>
          <w:sz w:val="30"/>
          <w:szCs w:val="30"/>
          <w:u w:val="single"/>
        </w:rPr>
      </w:pPr>
      <w:r w:rsidRPr="008869E1">
        <w:rPr>
          <w:rFonts w:ascii="Times New Roman" w:hAnsi="Times New Roman" w:cs="Times New Roman"/>
          <w:b/>
          <w:bCs/>
          <w:sz w:val="30"/>
          <w:szCs w:val="30"/>
          <w:u w:val="single"/>
        </w:rPr>
        <w:t>Мероприятия по обеспечению безопасности дорожного движения</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В последние годы приняты последовательные меры по ужесточению ответственности нетрезвых водителей.</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 xml:space="preserve">Результатом стало неуклонное </w:t>
      </w:r>
      <w:r w:rsidRPr="008869E1">
        <w:rPr>
          <w:rFonts w:ascii="Times New Roman" w:hAnsi="Times New Roman" w:cs="Times New Roman"/>
          <w:spacing w:val="-4"/>
          <w:sz w:val="30"/>
          <w:szCs w:val="30"/>
        </w:rPr>
        <w:t>сокращение числа ДТП по вине таких лиц (2005 год – 822, 2016 год – 364)</w:t>
      </w:r>
      <w:r w:rsidRPr="008869E1">
        <w:rPr>
          <w:rFonts w:ascii="Times New Roman" w:hAnsi="Times New Roman" w:cs="Times New Roman"/>
          <w:i/>
          <w:sz w:val="30"/>
          <w:szCs w:val="30"/>
        </w:rPr>
        <w:t xml:space="preserve"> </w:t>
      </w:r>
      <w:r w:rsidRPr="008869E1">
        <w:rPr>
          <w:rFonts w:ascii="Times New Roman" w:hAnsi="Times New Roman" w:cs="Times New Roman"/>
          <w:sz w:val="30"/>
          <w:szCs w:val="30"/>
        </w:rPr>
        <w:t>и количества фактов управления транспортным средством в состоянии опьянения (2005 год – 75,2 тыс., 2016 год – 26,4 тыс.).</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Уровень защищенности участников дорожного движения повысили последние изменения Правил дорожного движения: в частности, требования об обязательном использовании детских удерживающих устройств при перевозке в автомобилях детей в возрасте до 12 лет, а также зимних шин в период с 1 декабря по 1 марта.</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pacing w:val="-4"/>
          <w:sz w:val="30"/>
          <w:szCs w:val="30"/>
        </w:rPr>
        <w:t>На территории Республики Беларусь функционирует единая система</w:t>
      </w:r>
      <w:r w:rsidRPr="008869E1">
        <w:rPr>
          <w:rFonts w:ascii="Times New Roman" w:hAnsi="Times New Roman" w:cs="Times New Roman"/>
          <w:sz w:val="30"/>
          <w:szCs w:val="30"/>
        </w:rPr>
        <w:t xml:space="preserve"> фотофиксации нарушений скоростного режима. </w:t>
      </w:r>
    </w:p>
    <w:p w:rsidR="00634520" w:rsidRPr="008869E1" w:rsidRDefault="00634520" w:rsidP="008869E1">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Доказали свою высокую эффективность меры по популяризации использования световозвращающих элементов. В 2016 году на дорогах страны погибло в 3 раза меньше пешеходов в темное время суток, чем в 2005 году (2005 год – 545, 2016 год – 184).</w:t>
      </w:r>
    </w:p>
    <w:p w:rsidR="008869E1" w:rsidRPr="008869E1" w:rsidRDefault="008869E1" w:rsidP="008869E1">
      <w:pPr>
        <w:spacing w:after="0" w:line="240" w:lineRule="auto"/>
        <w:ind w:firstLine="708"/>
        <w:jc w:val="both"/>
        <w:rPr>
          <w:rFonts w:ascii="Times New Roman" w:hAnsi="Times New Roman" w:cs="Times New Roman"/>
          <w:b/>
          <w:sz w:val="30"/>
          <w:szCs w:val="30"/>
        </w:rPr>
      </w:pPr>
      <w:r w:rsidRPr="008869E1">
        <w:rPr>
          <w:rFonts w:ascii="Times New Roman" w:hAnsi="Times New Roman" w:cs="Times New Roman"/>
          <w:b/>
          <w:sz w:val="30"/>
          <w:szCs w:val="30"/>
        </w:rPr>
        <w:t xml:space="preserve">Автомобильный парк Белыничского района представляют 2 предприятия: Белыничский филиал автопарк №7 ОАО «Могилевоблавтотранс» и ДЧТУП «Белыничская автоколонна». </w:t>
      </w:r>
    </w:p>
    <w:p w:rsidR="008869E1" w:rsidRPr="008869E1" w:rsidRDefault="008869E1" w:rsidP="008869E1">
      <w:pPr>
        <w:spacing w:after="0" w:line="240" w:lineRule="auto"/>
        <w:ind w:firstLine="708"/>
        <w:jc w:val="both"/>
        <w:rPr>
          <w:rFonts w:ascii="Times New Roman" w:hAnsi="Times New Roman" w:cs="Times New Roman"/>
          <w:b/>
          <w:sz w:val="30"/>
          <w:szCs w:val="30"/>
        </w:rPr>
      </w:pPr>
      <w:r w:rsidRPr="008869E1">
        <w:rPr>
          <w:rFonts w:ascii="Times New Roman" w:hAnsi="Times New Roman" w:cs="Times New Roman"/>
          <w:b/>
          <w:sz w:val="30"/>
          <w:szCs w:val="30"/>
        </w:rPr>
        <w:t xml:space="preserve"> Парк грузовых машин и автомобилей специального назначения ДЧТУП «белыничская автоколонна» насчитывает 36 единиц.</w:t>
      </w:r>
    </w:p>
    <w:p w:rsidR="008869E1" w:rsidRPr="008869E1" w:rsidRDefault="008869E1" w:rsidP="008869E1">
      <w:pPr>
        <w:tabs>
          <w:tab w:val="left" w:pos="720"/>
        </w:tabs>
        <w:spacing w:after="0" w:line="240" w:lineRule="auto"/>
        <w:ind w:firstLine="709"/>
        <w:jc w:val="both"/>
        <w:rPr>
          <w:rFonts w:ascii="Times New Roman" w:hAnsi="Times New Roman" w:cs="Times New Roman"/>
          <w:b/>
          <w:sz w:val="30"/>
          <w:szCs w:val="30"/>
        </w:rPr>
      </w:pPr>
      <w:r w:rsidRPr="008869E1">
        <w:rPr>
          <w:rFonts w:ascii="Times New Roman" w:hAnsi="Times New Roman" w:cs="Times New Roman"/>
          <w:b/>
          <w:sz w:val="30"/>
          <w:szCs w:val="30"/>
        </w:rPr>
        <w:t>Пассажирооборот за 2016 год составил – 5 375,9 тысяч пассажирокилометров. Объем перевозок пассажиров составил – 449,1 тысяч человек. Грузооборот составил 15 044,4 тоннокилометров. Объем перевозок составил  214,8 тысяч тонн.</w:t>
      </w:r>
    </w:p>
    <w:p w:rsidR="008869E1" w:rsidRPr="008869E1" w:rsidRDefault="008869E1" w:rsidP="008869E1">
      <w:pPr>
        <w:tabs>
          <w:tab w:val="left" w:pos="720"/>
        </w:tabs>
        <w:spacing w:after="0" w:line="240" w:lineRule="auto"/>
        <w:ind w:firstLine="709"/>
        <w:jc w:val="both"/>
        <w:rPr>
          <w:rFonts w:ascii="Times New Roman" w:hAnsi="Times New Roman" w:cs="Times New Roman"/>
          <w:b/>
          <w:sz w:val="30"/>
          <w:szCs w:val="30"/>
        </w:rPr>
      </w:pPr>
      <w:r w:rsidRPr="008869E1">
        <w:rPr>
          <w:rFonts w:ascii="Times New Roman" w:hAnsi="Times New Roman" w:cs="Times New Roman"/>
          <w:b/>
          <w:sz w:val="30"/>
          <w:szCs w:val="30"/>
        </w:rPr>
        <w:t>В области транспорта введено и выполняется 6 государственных социальных стандартов.</w:t>
      </w:r>
    </w:p>
    <w:p w:rsidR="008869E1" w:rsidRPr="008869E1" w:rsidRDefault="008869E1" w:rsidP="008869E1">
      <w:pPr>
        <w:spacing w:after="0" w:line="240" w:lineRule="auto"/>
        <w:ind w:firstLine="709"/>
        <w:jc w:val="both"/>
        <w:rPr>
          <w:rFonts w:ascii="Times New Roman" w:hAnsi="Times New Roman" w:cs="Times New Roman"/>
          <w:b/>
          <w:sz w:val="30"/>
          <w:szCs w:val="30"/>
        </w:rPr>
      </w:pPr>
      <w:r w:rsidRPr="008869E1">
        <w:rPr>
          <w:rFonts w:ascii="Times New Roman" w:hAnsi="Times New Roman" w:cs="Times New Roman"/>
          <w:b/>
          <w:sz w:val="30"/>
          <w:szCs w:val="30"/>
        </w:rPr>
        <w:t>Оператором автомобильных перевозок в районе является филиал Автопарк № 7 ОАО «Могилёвоблавтотранс. Для обслуживания пассажиров Белыничского района функционирует 19 маршрутов, в том числе городских – 2, пригородных – 16, междугородных – 1, протяженностью 12 км, 475 км и 170 км соответственно. Имеется одна автостанция, оборудованная автоматизированной системой продажи билетов. С целью повышения качества обслуживания пассажиров в 2016 году филиалом Автопарк № 7 ОАО «Могилёвоблавтотранс» приобретен один автобус вместимостью 22 посадочных места на сумму 69 тыс. рублей</w:t>
      </w:r>
    </w:p>
    <w:p w:rsidR="00634520" w:rsidRPr="008869E1" w:rsidRDefault="00634520" w:rsidP="00634520">
      <w:pPr>
        <w:spacing w:after="0" w:line="240" w:lineRule="auto"/>
        <w:ind w:firstLine="709"/>
        <w:jc w:val="both"/>
        <w:rPr>
          <w:rFonts w:ascii="Times New Roman" w:hAnsi="Times New Roman" w:cs="Times New Roman"/>
          <w:sz w:val="30"/>
          <w:szCs w:val="30"/>
        </w:rPr>
      </w:pPr>
      <w:r w:rsidRPr="008869E1">
        <w:rPr>
          <w:rFonts w:ascii="Times New Roman" w:hAnsi="Times New Roman" w:cs="Times New Roman"/>
          <w:sz w:val="30"/>
          <w:szCs w:val="30"/>
        </w:rPr>
        <w:t>Приведенные факты свидетельствуют об эффективности проводимой в Беларуси социально ориентированной дорожно-транспортной политики, в том числе в области обеспечения безопасности на дорогах.</w:t>
      </w:r>
    </w:p>
    <w:p w:rsidR="00634520" w:rsidRPr="00634520" w:rsidRDefault="00634520" w:rsidP="00634520">
      <w:pPr>
        <w:spacing w:after="0" w:line="240" w:lineRule="auto"/>
        <w:ind w:firstLine="709"/>
        <w:jc w:val="both"/>
        <w:rPr>
          <w:rFonts w:ascii="Times New Roman" w:hAnsi="Times New Roman" w:cs="Times New Roman"/>
          <w:spacing w:val="-4"/>
          <w:sz w:val="30"/>
          <w:szCs w:val="30"/>
        </w:rPr>
      </w:pPr>
    </w:p>
    <w:p w:rsidR="001E3CF9" w:rsidRDefault="001E3CF9" w:rsidP="00634520">
      <w:pPr>
        <w:spacing w:after="0" w:line="240" w:lineRule="auto"/>
        <w:ind w:firstLine="540"/>
        <w:jc w:val="center"/>
        <w:rPr>
          <w:rFonts w:ascii="Times New Roman" w:hAnsi="Times New Roman" w:cs="Times New Roman"/>
          <w:b/>
          <w:sz w:val="30"/>
          <w:szCs w:val="30"/>
        </w:rPr>
      </w:pPr>
    </w:p>
    <w:p w:rsidR="001E3CF9" w:rsidRDefault="001E3CF9" w:rsidP="00634520">
      <w:pPr>
        <w:spacing w:after="0" w:line="240" w:lineRule="auto"/>
        <w:ind w:firstLine="540"/>
        <w:jc w:val="center"/>
        <w:rPr>
          <w:rFonts w:ascii="Times New Roman" w:hAnsi="Times New Roman" w:cs="Times New Roman"/>
          <w:b/>
          <w:sz w:val="30"/>
          <w:szCs w:val="30"/>
        </w:rPr>
      </w:pPr>
    </w:p>
    <w:p w:rsidR="00634520" w:rsidRPr="00634520" w:rsidRDefault="00634520" w:rsidP="00634520">
      <w:pPr>
        <w:spacing w:after="0" w:line="240" w:lineRule="auto"/>
        <w:ind w:firstLine="540"/>
        <w:jc w:val="center"/>
        <w:rPr>
          <w:rFonts w:ascii="Times New Roman" w:hAnsi="Times New Roman" w:cs="Times New Roman"/>
          <w:b/>
          <w:sz w:val="30"/>
          <w:szCs w:val="30"/>
        </w:rPr>
      </w:pPr>
      <w:r w:rsidRPr="00634520">
        <w:rPr>
          <w:rFonts w:ascii="Times New Roman" w:hAnsi="Times New Roman" w:cs="Times New Roman"/>
          <w:b/>
          <w:sz w:val="30"/>
          <w:szCs w:val="30"/>
        </w:rPr>
        <w:t xml:space="preserve">ОТВЕТСТВЕННОСТЬ ГРАЖДАН РЕСПУБЛИКИ БЕЛАРУСЬ </w:t>
      </w:r>
    </w:p>
    <w:p w:rsidR="00634520" w:rsidRPr="00634520" w:rsidRDefault="00634520" w:rsidP="00634520">
      <w:pPr>
        <w:spacing w:after="0" w:line="240" w:lineRule="auto"/>
        <w:ind w:firstLine="540"/>
        <w:jc w:val="center"/>
        <w:rPr>
          <w:rFonts w:ascii="Times New Roman" w:hAnsi="Times New Roman" w:cs="Times New Roman"/>
          <w:b/>
          <w:sz w:val="30"/>
          <w:szCs w:val="30"/>
        </w:rPr>
      </w:pPr>
      <w:r w:rsidRPr="00634520">
        <w:rPr>
          <w:rFonts w:ascii="Times New Roman" w:hAnsi="Times New Roman" w:cs="Times New Roman"/>
          <w:b/>
          <w:sz w:val="30"/>
          <w:szCs w:val="30"/>
        </w:rPr>
        <w:t>ЗА УКЛОНЕНИЕ ОТ ПРИЗЫВА НА ВОИНСКУЮ СЛУЖБУ</w:t>
      </w:r>
    </w:p>
    <w:p w:rsidR="00634520" w:rsidRPr="00634520" w:rsidRDefault="00634520" w:rsidP="00634520">
      <w:pPr>
        <w:spacing w:after="0" w:line="240" w:lineRule="auto"/>
        <w:ind w:firstLine="539"/>
        <w:jc w:val="both"/>
        <w:rPr>
          <w:rFonts w:ascii="Times New Roman" w:hAnsi="Times New Roman" w:cs="Times New Roman"/>
          <w:sz w:val="30"/>
          <w:szCs w:val="30"/>
        </w:rPr>
      </w:pPr>
    </w:p>
    <w:p w:rsidR="00634520" w:rsidRPr="00634520" w:rsidRDefault="00634520" w:rsidP="00634520">
      <w:pPr>
        <w:spacing w:after="0" w:line="240" w:lineRule="auto"/>
        <w:ind w:firstLine="540"/>
        <w:jc w:val="both"/>
        <w:rPr>
          <w:rFonts w:ascii="Times New Roman" w:hAnsi="Times New Roman" w:cs="Times New Roman"/>
          <w:b/>
          <w:sz w:val="30"/>
          <w:szCs w:val="30"/>
        </w:rPr>
      </w:pPr>
      <w:r w:rsidRPr="00634520">
        <w:rPr>
          <w:rFonts w:ascii="Times New Roman" w:hAnsi="Times New Roman" w:cs="Times New Roman"/>
          <w:b/>
          <w:sz w:val="30"/>
          <w:szCs w:val="30"/>
        </w:rPr>
        <w:t xml:space="preserve">Статьей 57 Конституции Республики Беларусь предусмотрено, что защита Республики Беларусь – обязанность и священный долг гражданина Республики Беларусь. </w:t>
      </w:r>
    </w:p>
    <w:p w:rsidR="00634520" w:rsidRPr="00634520" w:rsidRDefault="00634520" w:rsidP="00634520">
      <w:pPr>
        <w:spacing w:after="0" w:line="240" w:lineRule="auto"/>
        <w:ind w:firstLine="540"/>
        <w:jc w:val="both"/>
        <w:rPr>
          <w:rFonts w:ascii="Times New Roman" w:hAnsi="Times New Roman" w:cs="Times New Roman"/>
          <w:sz w:val="30"/>
          <w:szCs w:val="30"/>
        </w:rPr>
      </w:pPr>
      <w:r w:rsidRPr="00634520">
        <w:rPr>
          <w:rFonts w:ascii="Times New Roman" w:hAnsi="Times New Roman" w:cs="Times New Roman"/>
          <w:sz w:val="30"/>
          <w:szCs w:val="30"/>
        </w:rPr>
        <w:t>Обеспечение военной безопасности и вооруженной защиты Республики Беларусь, ее суверенитета, независимости и территориальной целостности в мирное и военное время возложено на Вооруженные Силы Республики Беларусь, которые комплектуются на основе сочетания воинской обязанности с добровольным поступлением на военную службу по контракту.</w:t>
      </w:r>
    </w:p>
    <w:p w:rsidR="00634520" w:rsidRPr="00634520" w:rsidRDefault="00634520" w:rsidP="00634520">
      <w:pPr>
        <w:spacing w:after="0" w:line="240" w:lineRule="auto"/>
        <w:ind w:firstLine="540"/>
        <w:jc w:val="both"/>
        <w:rPr>
          <w:rFonts w:ascii="Times New Roman" w:hAnsi="Times New Roman" w:cs="Times New Roman"/>
          <w:sz w:val="30"/>
          <w:szCs w:val="30"/>
        </w:rPr>
      </w:pPr>
      <w:r w:rsidRPr="00634520">
        <w:rPr>
          <w:rFonts w:ascii="Times New Roman" w:hAnsi="Times New Roman" w:cs="Times New Roman"/>
          <w:sz w:val="30"/>
          <w:szCs w:val="30"/>
        </w:rPr>
        <w:t xml:space="preserve">Очевидно, что своевременное и полное комплектование Вооруженных Сил Республики Беларусь военнослужащими срочной военной службы напрямую влияет на боеготовность воинских подразделений в мирное время. </w:t>
      </w:r>
    </w:p>
    <w:p w:rsidR="00634520" w:rsidRPr="00634520" w:rsidRDefault="00634520" w:rsidP="00634520">
      <w:pPr>
        <w:spacing w:after="0" w:line="240" w:lineRule="auto"/>
        <w:ind w:firstLine="708"/>
        <w:jc w:val="both"/>
        <w:rPr>
          <w:rFonts w:ascii="Times New Roman" w:hAnsi="Times New Roman" w:cs="Times New Roman"/>
          <w:sz w:val="30"/>
          <w:szCs w:val="30"/>
        </w:rPr>
      </w:pPr>
      <w:r w:rsidRPr="00634520">
        <w:rPr>
          <w:rFonts w:ascii="Times New Roman" w:hAnsi="Times New Roman" w:cs="Times New Roman"/>
          <w:b/>
          <w:sz w:val="30"/>
          <w:szCs w:val="30"/>
        </w:rPr>
        <w:t>Особенно актуален данный вопрос в настоящее время</w:t>
      </w:r>
      <w:r w:rsidRPr="00634520">
        <w:rPr>
          <w:rFonts w:ascii="Times New Roman" w:hAnsi="Times New Roman" w:cs="Times New Roman"/>
          <w:sz w:val="30"/>
          <w:szCs w:val="30"/>
        </w:rPr>
        <w:t xml:space="preserve">, время - военных вызовов и угроз, когда на Украине ведутся боевые действия, обострились отношения между Российской Федерацией и странами Евросоюза и США, происходит наращивание военных сил НАТО в странах Прибалтики. </w:t>
      </w:r>
    </w:p>
    <w:p w:rsidR="00634520" w:rsidRPr="00634520" w:rsidRDefault="00634520" w:rsidP="00634520">
      <w:pPr>
        <w:tabs>
          <w:tab w:val="left" w:pos="709"/>
        </w:tabs>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Прежде чем говорить об ответственности за уклонение от мероприятий призыва, следует понять механизм проведения призыва.</w:t>
      </w:r>
    </w:p>
    <w:p w:rsidR="00634520" w:rsidRPr="00634520" w:rsidRDefault="00634520" w:rsidP="00634520">
      <w:pPr>
        <w:tabs>
          <w:tab w:val="left" w:pos="709"/>
        </w:tabs>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В соответствии со статьей 30 Закона Республики Беларусь «О воинской обязанности и воинской службе» призыву на срочную военную службу, службу в резерве  подлежат граждане мужского пола в возрасте от 18 до 27 лет, состоящие или обязанные состоять на воинском учете и не состоящие в запасе.</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От призыва на военную службу, службу в резерве освобождаются (не подлежат) граждане:</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признанные по состоянию здоровья негодными к военной службе с исключением с воинского учета;</w:t>
      </w:r>
    </w:p>
    <w:p w:rsidR="00634520" w:rsidRPr="00634520" w:rsidRDefault="00634520" w:rsidP="00634520">
      <w:pPr>
        <w:spacing w:after="0" w:line="240" w:lineRule="auto"/>
        <w:ind w:firstLine="720"/>
        <w:jc w:val="both"/>
        <w:rPr>
          <w:rFonts w:ascii="Times New Roman" w:hAnsi="Times New Roman" w:cs="Times New Roman"/>
          <w:sz w:val="30"/>
          <w:szCs w:val="30"/>
        </w:rPr>
      </w:pPr>
      <w:bookmarkStart w:id="1" w:name="Par431"/>
      <w:bookmarkEnd w:id="1"/>
      <w:r w:rsidRPr="00634520">
        <w:rPr>
          <w:rFonts w:ascii="Times New Roman" w:hAnsi="Times New Roman" w:cs="Times New Roman"/>
          <w:sz w:val="30"/>
          <w:szCs w:val="30"/>
        </w:rPr>
        <w:t>отцы, матери, родные братья или сестры которых, являясь военнослужащими, лицами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органов и подразделений по чрезвычайным ситуациям, погибли или умерли либо стали инвалидами I или II группы в результате увечья (ранения, травмы, контузии), заболевания, полученных при исполнении обязанностей военной службы (служебных обязанностей), а также из числа детей-сирот и детей, оставшихся без попечения родителей. Граждане, имеющие право на освобождение от призыва по этому основанию, могут быть призваны на военную службу, службу в резерве по их желанию;</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имеющие трех и более детей;</w:t>
      </w:r>
    </w:p>
    <w:p w:rsidR="00634520" w:rsidRPr="00634520" w:rsidRDefault="00634520" w:rsidP="00634520">
      <w:pPr>
        <w:spacing w:after="0" w:line="240" w:lineRule="auto"/>
        <w:ind w:firstLine="720"/>
        <w:jc w:val="both"/>
        <w:rPr>
          <w:rFonts w:ascii="Times New Roman" w:hAnsi="Times New Roman" w:cs="Times New Roman"/>
          <w:sz w:val="30"/>
          <w:szCs w:val="30"/>
        </w:rPr>
      </w:pPr>
      <w:bookmarkStart w:id="2" w:name="Par435"/>
      <w:bookmarkEnd w:id="2"/>
      <w:r w:rsidRPr="00634520">
        <w:rPr>
          <w:rFonts w:ascii="Times New Roman" w:hAnsi="Times New Roman" w:cs="Times New Roman"/>
          <w:sz w:val="30"/>
          <w:szCs w:val="30"/>
        </w:rPr>
        <w:t>проходящие или прошедшие альтернативную службу;</w:t>
      </w:r>
    </w:p>
    <w:p w:rsidR="00634520" w:rsidRPr="00634520" w:rsidRDefault="00634520" w:rsidP="00634520">
      <w:pPr>
        <w:spacing w:after="0" w:line="240" w:lineRule="auto"/>
        <w:ind w:firstLine="720"/>
        <w:jc w:val="both"/>
        <w:rPr>
          <w:rFonts w:ascii="Times New Roman" w:hAnsi="Times New Roman" w:cs="Times New Roman"/>
          <w:sz w:val="30"/>
          <w:szCs w:val="30"/>
        </w:rPr>
      </w:pPr>
      <w:bookmarkStart w:id="3" w:name="Par436"/>
      <w:bookmarkEnd w:id="3"/>
      <w:r w:rsidRPr="00634520">
        <w:rPr>
          <w:rFonts w:ascii="Times New Roman" w:hAnsi="Times New Roman" w:cs="Times New Roman"/>
          <w:sz w:val="30"/>
          <w:szCs w:val="30"/>
        </w:rPr>
        <w:t>прошедшие военную службу или иным образом исполнившие воинскую обязанность в другом государстве.</w:t>
      </w:r>
    </w:p>
    <w:p w:rsidR="00634520" w:rsidRPr="00634520" w:rsidRDefault="00634520" w:rsidP="00634520">
      <w:pPr>
        <w:spacing w:after="0" w:line="240" w:lineRule="auto"/>
        <w:ind w:firstLine="720"/>
        <w:jc w:val="both"/>
        <w:rPr>
          <w:rFonts w:ascii="Times New Roman" w:hAnsi="Times New Roman" w:cs="Times New Roman"/>
          <w:sz w:val="30"/>
          <w:szCs w:val="30"/>
        </w:rPr>
      </w:pPr>
      <w:bookmarkStart w:id="4" w:name="Par437"/>
      <w:bookmarkEnd w:id="4"/>
      <w:r w:rsidRPr="00634520">
        <w:rPr>
          <w:rFonts w:ascii="Times New Roman" w:hAnsi="Times New Roman" w:cs="Times New Roman"/>
          <w:sz w:val="30"/>
          <w:szCs w:val="30"/>
        </w:rPr>
        <w:t>отбывшие наказание в виде лишения свободы в исправительных учреждениях;</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имеющие судимость;</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в отношении которых судом применены принудительные меры безопасности и лечения, - в течение срока применения этих мер;</w:t>
      </w:r>
    </w:p>
    <w:p w:rsidR="00634520" w:rsidRPr="00634520" w:rsidRDefault="00634520" w:rsidP="00634520">
      <w:pPr>
        <w:spacing w:after="0" w:line="240" w:lineRule="auto"/>
        <w:ind w:firstLine="720"/>
        <w:jc w:val="both"/>
        <w:rPr>
          <w:rFonts w:ascii="Times New Roman" w:hAnsi="Times New Roman" w:cs="Times New Roman"/>
          <w:sz w:val="30"/>
          <w:szCs w:val="30"/>
        </w:rPr>
      </w:pPr>
      <w:r w:rsidRPr="00634520">
        <w:rPr>
          <w:rFonts w:ascii="Times New Roman" w:hAnsi="Times New Roman" w:cs="Times New Roman"/>
          <w:sz w:val="30"/>
          <w:szCs w:val="30"/>
        </w:rPr>
        <w:t>в отношении которых осуществляется уголовное преследование или уголовное дело передано прокурору для направления в суд либо осуществляется судебное производство.</w:t>
      </w:r>
    </w:p>
    <w:p w:rsidR="00634520" w:rsidRPr="00634520" w:rsidRDefault="00634520" w:rsidP="00634520">
      <w:pPr>
        <w:pStyle w:val="underpoint"/>
        <w:widowControl w:val="0"/>
        <w:suppressAutoHyphens/>
        <w:ind w:firstLine="709"/>
        <w:rPr>
          <w:sz w:val="30"/>
          <w:szCs w:val="30"/>
        </w:rPr>
      </w:pPr>
      <w:r w:rsidRPr="00634520">
        <w:rPr>
          <w:sz w:val="30"/>
          <w:szCs w:val="30"/>
        </w:rPr>
        <w:t>Названная категория призывников при наличии в военном комиссариате подтверждающих документов не вызывается на мероприятия призыва.</w:t>
      </w:r>
    </w:p>
    <w:p w:rsidR="00634520" w:rsidRPr="00634520" w:rsidRDefault="00634520" w:rsidP="00634520">
      <w:pPr>
        <w:pStyle w:val="underpoint"/>
        <w:widowControl w:val="0"/>
        <w:suppressAutoHyphens/>
        <w:ind w:firstLine="709"/>
        <w:rPr>
          <w:sz w:val="30"/>
          <w:szCs w:val="30"/>
        </w:rPr>
      </w:pPr>
      <w:r w:rsidRPr="00634520">
        <w:rPr>
          <w:sz w:val="30"/>
          <w:szCs w:val="30"/>
        </w:rPr>
        <w:t xml:space="preserve">Призывникам, обучающимся в учреждениях образования по очной форме получения образования, на основании представленных ими справок об обучении соответствующими призывными комиссиями предоставляются на период обучения отсрочка от призыва на срочную военную службу, службу в резерве для продолжения образования, а призывникам, имеющим сложное семейное положение, на основании представленных ими подтверждающих документов, отсрочка от призыва на срочную военную службу, службу в резерве по семейному положению.                                                                                                                               </w:t>
      </w:r>
      <w:r w:rsidRPr="00634520">
        <w:rPr>
          <w:sz w:val="30"/>
          <w:szCs w:val="30"/>
        </w:rPr>
        <w:tab/>
        <w:t>Остальные призывники вызываются на медицинское освидетельствование (обследование), по результатам которого призывники годные для прохождения военной службы по состоянию здоровья решениями соответствующих призывных комиссий призываются на срочную военную службу, службу в резерве, призывники негодные для прохождения военной службы по состоянию здоровья решениями соответствующих призывных комиссий зачисляются в запас, а призывникам, признанным временно негодными к прохождению военной службы по состоянию здоровья предоставляется отсрочка от призыва на срочную военную службу, службу в резерве по состоянию здоровья.</w:t>
      </w:r>
    </w:p>
    <w:p w:rsidR="00634520" w:rsidRPr="00634520" w:rsidRDefault="00634520" w:rsidP="00634520">
      <w:pPr>
        <w:pStyle w:val="underpoint"/>
        <w:widowControl w:val="0"/>
        <w:suppressAutoHyphens/>
        <w:ind w:firstLine="709"/>
        <w:rPr>
          <w:b/>
          <w:sz w:val="30"/>
          <w:szCs w:val="30"/>
        </w:rPr>
      </w:pPr>
      <w:r w:rsidRPr="00634520">
        <w:rPr>
          <w:sz w:val="30"/>
          <w:szCs w:val="30"/>
        </w:rPr>
        <w:t>Сроки каждого призыва на срочную военную службу, службу в резерве определяются Указом Президента Республики Беларусь. Например, 27 января 2017 года издан Указ Президента Республики Беларусь № 29 «Об увольнении в запас и призыве на срочную военную службу, службу в резерве», которым определено, что очередной призыв проводится в период с февраля по май 2017 года.</w:t>
      </w:r>
    </w:p>
    <w:p w:rsidR="00634520" w:rsidRPr="00634520" w:rsidRDefault="00634520" w:rsidP="00634520">
      <w:pPr>
        <w:pStyle w:val="underpoint"/>
        <w:widowControl w:val="0"/>
        <w:suppressAutoHyphens/>
        <w:ind w:firstLine="709"/>
        <w:rPr>
          <w:sz w:val="30"/>
          <w:szCs w:val="30"/>
        </w:rPr>
      </w:pPr>
      <w:r w:rsidRPr="00634520">
        <w:rPr>
          <w:b/>
          <w:sz w:val="30"/>
          <w:szCs w:val="30"/>
        </w:rPr>
        <w:t xml:space="preserve">Теперь об ответственности. </w:t>
      </w:r>
      <w:r w:rsidRPr="00634520">
        <w:rPr>
          <w:sz w:val="30"/>
          <w:szCs w:val="30"/>
        </w:rPr>
        <w:t>В соответствии со статьей 435 Уголовного кодекса  Республики Беларусь уголовная ответственность установлена за уклонение от мероприятий призыва на воинскую службу, а также за уклонение от мероприятий призыва на воинскую службу, совершенное путем умышленного причинения себе телесного повреждения, либо симуляции болезни, либо подлога документов или иного обмана.</w:t>
      </w:r>
    </w:p>
    <w:p w:rsidR="00634520" w:rsidRPr="00634520" w:rsidRDefault="00634520" w:rsidP="00634520">
      <w:pPr>
        <w:spacing w:after="0" w:line="240" w:lineRule="auto"/>
        <w:ind w:firstLine="720"/>
        <w:jc w:val="both"/>
        <w:rPr>
          <w:rFonts w:ascii="Times New Roman" w:hAnsi="Times New Roman" w:cs="Times New Roman"/>
          <w:b/>
          <w:sz w:val="30"/>
          <w:szCs w:val="30"/>
        </w:rPr>
      </w:pPr>
      <w:r w:rsidRPr="00634520">
        <w:rPr>
          <w:rFonts w:ascii="Times New Roman" w:hAnsi="Times New Roman" w:cs="Times New Roman"/>
          <w:sz w:val="30"/>
          <w:szCs w:val="30"/>
        </w:rPr>
        <w:t xml:space="preserve">Исходя из названных выше норм законодательства, уклонением от мероприятий призыва является </w:t>
      </w:r>
      <w:r w:rsidRPr="00634520">
        <w:rPr>
          <w:rFonts w:ascii="Times New Roman" w:hAnsi="Times New Roman" w:cs="Times New Roman"/>
          <w:b/>
          <w:sz w:val="30"/>
          <w:szCs w:val="30"/>
        </w:rPr>
        <w:t>неявка гражданина мужского пола в возрасте от 18 до 27 лет, состоящего или обязанного состоять на воинском учете и не состоящего в запасе, без уважительных причин на мероприятия по призыву на воинскую службу по повестке (направлению) военного комиссариата, полученной под расписку, вплоть до окончания призывной кампании.</w:t>
      </w:r>
    </w:p>
    <w:p w:rsidR="00634520" w:rsidRPr="00634520" w:rsidRDefault="00634520" w:rsidP="00634520">
      <w:pPr>
        <w:spacing w:after="0" w:line="240" w:lineRule="auto"/>
        <w:ind w:firstLine="360"/>
        <w:jc w:val="both"/>
        <w:rPr>
          <w:rFonts w:ascii="Times New Roman" w:hAnsi="Times New Roman" w:cs="Times New Roman"/>
          <w:sz w:val="30"/>
          <w:szCs w:val="30"/>
        </w:rPr>
      </w:pPr>
      <w:r w:rsidRPr="00634520">
        <w:rPr>
          <w:rFonts w:ascii="Times New Roman" w:hAnsi="Times New Roman" w:cs="Times New Roman"/>
          <w:sz w:val="30"/>
          <w:szCs w:val="30"/>
        </w:rPr>
        <w:tab/>
        <w:t>Призывник не будет нести уголовную ответственность за уклонение от мероприятия призыва только при наличии у него уважительных причин неявки, вызове его не в сроки призыва или не на мероприятие призыва, достижении ко дню явки непризывного возраста, несвоевременной без уважительных причин явке в военкомат, но до окончания призыва.</w:t>
      </w:r>
    </w:p>
    <w:p w:rsidR="00634520" w:rsidRPr="00634520" w:rsidRDefault="00634520" w:rsidP="00634520">
      <w:pPr>
        <w:pStyle w:val="underpoint"/>
        <w:widowControl w:val="0"/>
        <w:suppressAutoHyphens/>
        <w:ind w:firstLine="709"/>
        <w:rPr>
          <w:i/>
          <w:sz w:val="30"/>
          <w:szCs w:val="30"/>
        </w:rPr>
      </w:pPr>
      <w:r w:rsidRPr="00634520">
        <w:rPr>
          <w:sz w:val="30"/>
          <w:szCs w:val="30"/>
        </w:rPr>
        <w:t>В последнем случае предусмотрена административная ответственность по</w:t>
      </w:r>
      <w:r w:rsidRPr="00634520">
        <w:rPr>
          <w:b/>
          <w:sz w:val="30"/>
          <w:szCs w:val="30"/>
        </w:rPr>
        <w:t xml:space="preserve"> </w:t>
      </w:r>
      <w:r w:rsidRPr="00634520">
        <w:rPr>
          <w:sz w:val="30"/>
          <w:szCs w:val="30"/>
        </w:rPr>
        <w:t>части 3 статьи 25.1 Кодекса Республики Беларусь об административных правонарушениях, которая гласит:</w:t>
      </w:r>
    </w:p>
    <w:p w:rsidR="00634520" w:rsidRPr="00634520" w:rsidRDefault="00634520" w:rsidP="00634520">
      <w:pPr>
        <w:pStyle w:val="underpoint"/>
        <w:widowControl w:val="0"/>
        <w:suppressAutoHyphens/>
        <w:ind w:firstLine="709"/>
        <w:rPr>
          <w:sz w:val="30"/>
          <w:szCs w:val="30"/>
        </w:rPr>
      </w:pPr>
      <w:r w:rsidRPr="00634520">
        <w:rPr>
          <w:sz w:val="30"/>
          <w:szCs w:val="30"/>
        </w:rPr>
        <w:t>«3.Неявка без уважительных причин на мероприятия по призыву на воинскую службу по повестке (направлению) военного комиссариата или в сроки, установленные законодательством Республики Беларусь, если данная неявка не воспрепятствовала принятию и (или) реализации решения призывной комиссии (военного комиссара) об исполнении гражданином воинской обязанности, – влечет предупреждение или наложение штрафа в размере до пяти базовых величин».</w:t>
      </w:r>
    </w:p>
    <w:p w:rsidR="00634520" w:rsidRPr="00634520" w:rsidRDefault="00634520" w:rsidP="00634520">
      <w:pPr>
        <w:pStyle w:val="underpoint"/>
        <w:widowControl w:val="0"/>
        <w:suppressAutoHyphens/>
        <w:ind w:firstLine="709"/>
        <w:rPr>
          <w:sz w:val="30"/>
          <w:szCs w:val="30"/>
        </w:rPr>
      </w:pPr>
      <w:r w:rsidRPr="00634520">
        <w:rPr>
          <w:sz w:val="30"/>
          <w:szCs w:val="30"/>
        </w:rPr>
        <w:t xml:space="preserve">В правоохранительной практике встречаются случаи, когда уклонившийся от призыва гражданин, как позже выясняется, имеет основания для отсрочки или освобождения от призыва по состоянию здоровья. Однако, такой призывник подлежит привлечению к уголовной ответственности, т.к. он не явился на мероприятие по медицинскому освидетельствованию (обследованию), что  воспрепятствовало принятию призывной комиссией соответствующего решения. </w:t>
      </w:r>
    </w:p>
    <w:p w:rsidR="00634520" w:rsidRPr="00634520" w:rsidRDefault="00634520" w:rsidP="00634520">
      <w:pPr>
        <w:pStyle w:val="underpoint"/>
        <w:widowControl w:val="0"/>
        <w:suppressAutoHyphens/>
        <w:ind w:firstLine="709"/>
        <w:rPr>
          <w:sz w:val="30"/>
          <w:szCs w:val="30"/>
        </w:rPr>
      </w:pPr>
      <w:r w:rsidRPr="00634520">
        <w:rPr>
          <w:sz w:val="30"/>
          <w:szCs w:val="30"/>
        </w:rPr>
        <w:t>То есть, чтобы вопрос о привлечении к уголовной ответственности не рассматривался, призывникам, у которых возможно имеются основания для отсрочки или освобождения от призыва, необходимо до окончания призывной кампании явиться в военный комиссариат.</w:t>
      </w:r>
    </w:p>
    <w:p w:rsidR="00634520" w:rsidRPr="00634520" w:rsidRDefault="00634520" w:rsidP="00634520">
      <w:pPr>
        <w:spacing w:after="0" w:line="240" w:lineRule="auto"/>
        <w:ind w:firstLine="709"/>
        <w:jc w:val="both"/>
        <w:rPr>
          <w:rFonts w:ascii="Times New Roman" w:hAnsi="Times New Roman" w:cs="Times New Roman"/>
          <w:sz w:val="30"/>
          <w:szCs w:val="30"/>
        </w:rPr>
      </w:pPr>
      <w:r w:rsidRPr="00634520">
        <w:rPr>
          <w:rFonts w:ascii="Times New Roman" w:hAnsi="Times New Roman" w:cs="Times New Roman"/>
          <w:sz w:val="30"/>
          <w:szCs w:val="30"/>
        </w:rPr>
        <w:t>Частью 1 статьи 435 Уголовного кодекса Республики Беларусь за уклонение от мероприятий призыва на воинскую службу предусмотрена уголовная ответственность в виде штрафа (от 30 базовых величин), или ареста на срок до шести месяцев, или ограничения свободы на срок до двух лет, или лишения свободы на срок до двух лет.</w:t>
      </w:r>
    </w:p>
    <w:p w:rsidR="00634520" w:rsidRPr="00634520" w:rsidRDefault="00634520" w:rsidP="00634520">
      <w:pPr>
        <w:pStyle w:val="underpoint"/>
        <w:widowControl w:val="0"/>
        <w:suppressAutoHyphens/>
        <w:ind w:firstLine="709"/>
        <w:rPr>
          <w:sz w:val="30"/>
          <w:szCs w:val="30"/>
        </w:rPr>
      </w:pPr>
      <w:r w:rsidRPr="00634520">
        <w:rPr>
          <w:sz w:val="30"/>
          <w:szCs w:val="30"/>
        </w:rPr>
        <w:t>Предусмотренное частью 2 статьи 435 Уголовного кодекса Республики Беларусь, т.е. за  уклонение от мероприятий призыва на воинскую службу, совершенное путем умышленного причинения себе телесного повреждения, либо симуляции болезни, либо подлога документов или иного обмана, более суровое - в виде ограничения свободы на срок до пяти лет или лишения свободы на тот же срок.</w:t>
      </w:r>
    </w:p>
    <w:p w:rsidR="00634520" w:rsidRPr="00634520" w:rsidRDefault="00634520" w:rsidP="00634520">
      <w:pPr>
        <w:spacing w:after="0" w:line="240" w:lineRule="auto"/>
        <w:ind w:firstLine="708"/>
        <w:jc w:val="both"/>
        <w:rPr>
          <w:rFonts w:ascii="Times New Roman" w:hAnsi="Times New Roman" w:cs="Times New Roman"/>
          <w:sz w:val="30"/>
          <w:szCs w:val="30"/>
        </w:rPr>
      </w:pPr>
      <w:r w:rsidRPr="00634520">
        <w:rPr>
          <w:rFonts w:ascii="Times New Roman" w:hAnsi="Times New Roman" w:cs="Times New Roman"/>
          <w:sz w:val="30"/>
          <w:szCs w:val="30"/>
        </w:rPr>
        <w:t>В 2016 году судами области к уголовной ответственности по статье 435 Уголовного кодекса Республики Беларусь привлечено 69 призывников (все по части 1). 66 призывникам суд назначил наказание в виде штрафа, двум -  ареста, одному – ограничения свободы.</w:t>
      </w:r>
    </w:p>
    <w:p w:rsidR="00634520" w:rsidRPr="00634520" w:rsidRDefault="00634520" w:rsidP="00634520">
      <w:pPr>
        <w:spacing w:after="0" w:line="240" w:lineRule="auto"/>
        <w:ind w:firstLine="708"/>
        <w:jc w:val="both"/>
        <w:rPr>
          <w:rFonts w:ascii="Times New Roman" w:hAnsi="Times New Roman" w:cs="Times New Roman"/>
          <w:sz w:val="30"/>
          <w:szCs w:val="30"/>
        </w:rPr>
      </w:pPr>
      <w:r w:rsidRPr="00634520">
        <w:rPr>
          <w:rFonts w:ascii="Times New Roman" w:hAnsi="Times New Roman" w:cs="Times New Roman"/>
          <w:sz w:val="30"/>
          <w:szCs w:val="30"/>
        </w:rPr>
        <w:t>Наступившая ответственность, кроме обязанности отвечать за содеянное, влечет наличие судимости, которая будет погашена только через 2 года после исполнения назначенного им наказания и отражается на правовом и моральном положении осужденного лица, признается отягчающим обстоятельством при повторном совершении преступления.</w:t>
      </w:r>
    </w:p>
    <w:p w:rsidR="00634520" w:rsidRPr="00634520" w:rsidRDefault="00634520" w:rsidP="00634520">
      <w:pPr>
        <w:spacing w:after="0" w:line="240" w:lineRule="auto"/>
        <w:ind w:firstLine="708"/>
        <w:jc w:val="both"/>
        <w:rPr>
          <w:rFonts w:ascii="Times New Roman" w:hAnsi="Times New Roman" w:cs="Times New Roman"/>
          <w:sz w:val="30"/>
          <w:szCs w:val="30"/>
        </w:rPr>
      </w:pPr>
      <w:r w:rsidRPr="00634520">
        <w:rPr>
          <w:rFonts w:ascii="Times New Roman" w:hAnsi="Times New Roman" w:cs="Times New Roman"/>
          <w:sz w:val="30"/>
          <w:szCs w:val="30"/>
        </w:rPr>
        <w:t>С учетом роста в Могилевской области количества случаев уклонения граждан от призыва, требует активизации профилактическая работа в данной сфере.</w:t>
      </w:r>
    </w:p>
    <w:p w:rsidR="00634520" w:rsidRPr="00634520" w:rsidRDefault="00634520" w:rsidP="00634520">
      <w:pPr>
        <w:spacing w:after="0" w:line="240" w:lineRule="auto"/>
        <w:ind w:firstLine="708"/>
        <w:jc w:val="both"/>
        <w:rPr>
          <w:rFonts w:ascii="Times New Roman" w:hAnsi="Times New Roman" w:cs="Times New Roman"/>
          <w:sz w:val="30"/>
          <w:szCs w:val="30"/>
        </w:rPr>
      </w:pPr>
      <w:r w:rsidRPr="00634520">
        <w:rPr>
          <w:rFonts w:ascii="Times New Roman" w:hAnsi="Times New Roman" w:cs="Times New Roman"/>
          <w:sz w:val="30"/>
          <w:szCs w:val="30"/>
        </w:rPr>
        <w:t>Основная причина данных преступлений – низкий уровень правосознания и патриотизма у молодых людей, обусловленный неэффективно проводимой местными органами власти, воинскими формированиями, администрациями учреждений образования и организаций, в которых обучаются или работают призывники, государственными общественными объединениями работы по военно-патриотическому воспитанию молодежи.</w:t>
      </w:r>
    </w:p>
    <w:p w:rsidR="00634520" w:rsidRPr="00634520" w:rsidRDefault="00634520" w:rsidP="00634520">
      <w:pPr>
        <w:spacing w:after="0" w:line="240" w:lineRule="auto"/>
        <w:jc w:val="center"/>
        <w:rPr>
          <w:rFonts w:ascii="Times New Roman" w:hAnsi="Times New Roman" w:cs="Times New Roman"/>
          <w:b/>
          <w:sz w:val="30"/>
          <w:szCs w:val="30"/>
        </w:rPr>
      </w:pPr>
    </w:p>
    <w:p w:rsidR="003E39D3" w:rsidRPr="00634520" w:rsidRDefault="003E39D3" w:rsidP="003E39D3">
      <w:pPr>
        <w:spacing w:after="0" w:line="240" w:lineRule="auto"/>
        <w:jc w:val="center"/>
        <w:rPr>
          <w:rFonts w:ascii="Times New Roman" w:hAnsi="Times New Roman" w:cs="Times New Roman"/>
          <w:b/>
          <w:sz w:val="32"/>
          <w:szCs w:val="32"/>
        </w:rPr>
      </w:pPr>
      <w:r w:rsidRPr="00634520">
        <w:rPr>
          <w:rFonts w:ascii="Times New Roman" w:hAnsi="Times New Roman" w:cs="Times New Roman"/>
          <w:b/>
          <w:sz w:val="32"/>
          <w:szCs w:val="32"/>
        </w:rPr>
        <w:t xml:space="preserve">Предупреждение пожаров и гибели людей от них. </w:t>
      </w:r>
    </w:p>
    <w:p w:rsidR="003E39D3" w:rsidRPr="00634520" w:rsidRDefault="003E39D3" w:rsidP="003E39D3">
      <w:pPr>
        <w:spacing w:after="0" w:line="240" w:lineRule="auto"/>
        <w:jc w:val="center"/>
        <w:rPr>
          <w:rFonts w:ascii="Times New Roman" w:hAnsi="Times New Roman" w:cs="Times New Roman"/>
          <w:b/>
          <w:sz w:val="32"/>
          <w:szCs w:val="32"/>
        </w:rPr>
      </w:pPr>
      <w:r w:rsidRPr="00634520">
        <w:rPr>
          <w:rFonts w:ascii="Times New Roman" w:hAnsi="Times New Roman" w:cs="Times New Roman"/>
          <w:b/>
          <w:sz w:val="32"/>
          <w:szCs w:val="32"/>
        </w:rPr>
        <w:t xml:space="preserve">Безопасность на льду. Осторожно,  паводок. </w:t>
      </w:r>
    </w:p>
    <w:p w:rsidR="003E39D3" w:rsidRPr="00634520" w:rsidRDefault="003E39D3" w:rsidP="003E39D3">
      <w:pPr>
        <w:spacing w:after="0" w:line="240" w:lineRule="auto"/>
        <w:ind w:firstLine="709"/>
        <w:jc w:val="both"/>
        <w:rPr>
          <w:rFonts w:ascii="Times New Roman" w:hAnsi="Times New Roman" w:cs="Times New Roman"/>
          <w:sz w:val="30"/>
          <w:szCs w:val="30"/>
        </w:rPr>
      </w:pPr>
      <w:r w:rsidRPr="00634520">
        <w:rPr>
          <w:rFonts w:ascii="Times New Roman" w:hAnsi="Times New Roman" w:cs="Times New Roman"/>
          <w:color w:val="000000"/>
          <w:sz w:val="30"/>
          <w:szCs w:val="30"/>
        </w:rPr>
        <w:t>В январе 2017 года в области произошло 72 пожара, погибло 6 человек, 2 – травмировано. На территории района с начала года произошло 3 пожара на одном из которых погиб человек (аг.Искра Ланьковского сельсовета).</w:t>
      </w:r>
      <w:r w:rsidRPr="00634520">
        <w:rPr>
          <w:rFonts w:ascii="Times New Roman" w:hAnsi="Times New Roman" w:cs="Times New Roman"/>
          <w:sz w:val="30"/>
          <w:szCs w:val="30"/>
        </w:rPr>
        <w:t>Все пожары произошли в жилом секторе. Количество пожаров по сравнению с прошлым годом увеличилось втрое.</w:t>
      </w:r>
    </w:p>
    <w:p w:rsidR="003E39D3" w:rsidRPr="00634520" w:rsidRDefault="003E39D3" w:rsidP="003E39D3">
      <w:pPr>
        <w:spacing w:after="0" w:line="240" w:lineRule="auto"/>
        <w:ind w:firstLine="709"/>
        <w:jc w:val="both"/>
        <w:rPr>
          <w:rFonts w:ascii="Times New Roman" w:hAnsi="Times New Roman" w:cs="Times New Roman"/>
          <w:sz w:val="30"/>
          <w:szCs w:val="30"/>
        </w:rPr>
      </w:pPr>
      <w:r w:rsidRPr="00634520">
        <w:rPr>
          <w:rFonts w:ascii="Times New Roman" w:hAnsi="Times New Roman" w:cs="Times New Roman"/>
          <w:sz w:val="30"/>
          <w:szCs w:val="30"/>
        </w:rPr>
        <w:t>С целью предупреждения пожаров и гибели людей от них в феврале проходит республиканская акция «Безопасность – в каждый дом!». Напоминаем вам основные причины пожаров и правила безопасности.</w:t>
      </w:r>
    </w:p>
    <w:p w:rsidR="003E39D3" w:rsidRPr="00634520" w:rsidRDefault="003E39D3" w:rsidP="003E39D3">
      <w:pPr>
        <w:spacing w:after="0" w:line="240" w:lineRule="auto"/>
        <w:ind w:firstLine="709"/>
        <w:jc w:val="both"/>
        <w:rPr>
          <w:rFonts w:ascii="Times New Roman" w:hAnsi="Times New Roman" w:cs="Times New Roman"/>
          <w:color w:val="000000"/>
          <w:sz w:val="30"/>
          <w:szCs w:val="30"/>
        </w:rPr>
      </w:pPr>
      <w:r w:rsidRPr="00634520">
        <w:rPr>
          <w:rFonts w:ascii="Times New Roman" w:hAnsi="Times New Roman" w:cs="Times New Roman"/>
          <w:b/>
          <w:sz w:val="30"/>
          <w:szCs w:val="30"/>
          <w:lang w:val="en-US"/>
        </w:rPr>
        <w:t>I</w:t>
      </w:r>
      <w:r w:rsidRPr="00634520">
        <w:rPr>
          <w:rFonts w:ascii="Times New Roman" w:hAnsi="Times New Roman" w:cs="Times New Roman"/>
          <w:b/>
          <w:sz w:val="30"/>
          <w:szCs w:val="30"/>
        </w:rPr>
        <w:t xml:space="preserve">. </w:t>
      </w:r>
      <w:r w:rsidRPr="00634520">
        <w:rPr>
          <w:rFonts w:ascii="Times New Roman" w:hAnsi="Times New Roman" w:cs="Times New Roman"/>
          <w:sz w:val="30"/>
          <w:szCs w:val="30"/>
        </w:rPr>
        <w:t xml:space="preserve">Домовладения с печным отоплением в зимний сезон – это одновременно комфорт и проблема, особенно для тех, кто вспоминает про печь только тогда, когда ее надо топить. Печное отопление не терпит безразличия: оно требует регулярного и тщательного ухода. </w:t>
      </w:r>
    </w:p>
    <w:p w:rsidR="003E39D3" w:rsidRPr="00634520" w:rsidRDefault="003E39D3" w:rsidP="003E39D3">
      <w:pPr>
        <w:spacing w:after="0" w:line="240" w:lineRule="auto"/>
        <w:ind w:firstLine="709"/>
        <w:jc w:val="both"/>
        <w:rPr>
          <w:rFonts w:ascii="Times New Roman" w:hAnsi="Times New Roman" w:cs="Times New Roman"/>
          <w:color w:val="000000"/>
          <w:sz w:val="30"/>
          <w:szCs w:val="30"/>
        </w:rPr>
      </w:pPr>
      <w:r w:rsidRPr="00634520">
        <w:rPr>
          <w:rFonts w:ascii="Times New Roman" w:hAnsi="Times New Roman" w:cs="Times New Roman"/>
          <w:sz w:val="30"/>
          <w:szCs w:val="30"/>
        </w:rPr>
        <w:t>Трещины и зазоры в кладке необходимо тщательно замазать глиной. Пожарную опасность представляют также трещины в дымоходах.</w:t>
      </w:r>
    </w:p>
    <w:p w:rsidR="003E39D3" w:rsidRPr="00634520" w:rsidRDefault="003E39D3" w:rsidP="003E39D3">
      <w:pPr>
        <w:spacing w:after="0" w:line="240" w:lineRule="auto"/>
        <w:ind w:firstLine="709"/>
        <w:jc w:val="both"/>
        <w:rPr>
          <w:rFonts w:ascii="Times New Roman" w:hAnsi="Times New Roman" w:cs="Times New Roman"/>
          <w:color w:val="000000"/>
          <w:sz w:val="30"/>
          <w:szCs w:val="30"/>
        </w:rPr>
      </w:pPr>
      <w:r w:rsidRPr="00634520">
        <w:rPr>
          <w:rFonts w:ascii="Times New Roman" w:hAnsi="Times New Roman" w:cs="Times New Roman"/>
          <w:sz w:val="30"/>
          <w:szCs w:val="30"/>
        </w:rPr>
        <w:t>Еще одна из распространенных причин пожаров в отопительный период - перекал печи. При сильных морозах, печь безопаснее протапливать дважды в сутки, с некоторым интервалом. Запрещается сушить и складировать непосредственно на печах и на расстоянии менее 1,25 м. от топочных отверстий топливо, одежду и другие горючие вещества и материалы.</w:t>
      </w:r>
    </w:p>
    <w:p w:rsidR="003E39D3" w:rsidRPr="00634520" w:rsidRDefault="003E39D3" w:rsidP="003E39D3">
      <w:pPr>
        <w:spacing w:after="0" w:line="240" w:lineRule="auto"/>
        <w:ind w:firstLine="709"/>
        <w:jc w:val="both"/>
        <w:rPr>
          <w:rFonts w:ascii="Times New Roman" w:hAnsi="Times New Roman" w:cs="Times New Roman"/>
          <w:color w:val="000000"/>
          <w:sz w:val="30"/>
          <w:szCs w:val="30"/>
        </w:rPr>
      </w:pPr>
      <w:r w:rsidRPr="00634520">
        <w:rPr>
          <w:rFonts w:ascii="Times New Roman" w:hAnsi="Times New Roman" w:cs="Times New Roman"/>
          <w:sz w:val="30"/>
          <w:szCs w:val="30"/>
        </w:rPr>
        <w:t>Горячую золу из печей нужно высыпать в яму, подальше от строений, предварительно затушив водой, песком или снегом.</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Чтобы случайно выпавшие горящие угли не привели к пожару, прибейте перед топкой на деревянном полу металлический лист размерами не менее 50х70 см. Подойдет цементная или плиточная основа. И даже несмотря на их наличие, не оставляйте открытыми топочные дверцы и топящуюся печь без присмотра. Это прямой путь к пожару, который, к сожалению, иногда заканчивается трагедией.</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Ни в коем случае не используйте при растопке легковоспламеняющиеся и горючие жидкости, такие как бензин или керосин. Не позволяйте детям самостоятельно их растапливать.</w:t>
      </w:r>
    </w:p>
    <w:p w:rsidR="003E39D3" w:rsidRPr="00634520" w:rsidRDefault="003E39D3" w:rsidP="003E39D3">
      <w:pPr>
        <w:spacing w:after="0" w:line="240" w:lineRule="auto"/>
        <w:ind w:firstLine="709"/>
        <w:jc w:val="both"/>
        <w:rPr>
          <w:rFonts w:ascii="Times New Roman" w:hAnsi="Times New Roman" w:cs="Times New Roman"/>
          <w:sz w:val="30"/>
          <w:szCs w:val="30"/>
        </w:rPr>
      </w:pPr>
      <w:r w:rsidRPr="00634520">
        <w:rPr>
          <w:rFonts w:ascii="Times New Roman" w:hAnsi="Times New Roman" w:cs="Times New Roman"/>
          <w:sz w:val="30"/>
          <w:szCs w:val="30"/>
        </w:rPr>
        <w:t>В период отопительного сезона нередки и отравления угарным газом. Известно, что угарный газ не имеет цвета и запаха. Он образуется при любых видах горения, а также содержится в составе выхлопных газов. Первый признак- человек начинает чувствовать головную боль и удушье. При высокой концентрации наступает потеря сознания и паралич. Находиться в помещении, воздух которого содержит 0,2% угарного газа, в течение 1 часа вредно для здоровья, а при содержании 0,5%  - в течение 5 минут уже опасно для жизни.</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Для того, чтобы  не получить отравление угарным газом,  нельзя преждевременно закрывать заслонку печей, т.е. пока угли полностью не прогорят.  При этом заканчивать топить печь нужно не менее чем за два часа перед отходом ко сну.</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 xml:space="preserve">Запрещено также использовать газовые плиты с горящими конфорками для отопления помещений. Открытое пламя выжигает кислород  и его становится недостаточно для нормальной работы горелок.  А из-за недостатка кислорода газ сгорает не полностью, в результате  - образуется угарный газ. </w:t>
      </w:r>
    </w:p>
    <w:p w:rsidR="003E39D3" w:rsidRPr="00634520" w:rsidRDefault="003E39D3" w:rsidP="003E39D3">
      <w:pPr>
        <w:pStyle w:val="NormalWeb"/>
        <w:spacing w:before="0" w:beforeAutospacing="0" w:after="0" w:afterAutospacing="0"/>
        <w:ind w:firstLine="709"/>
        <w:jc w:val="both"/>
        <w:rPr>
          <w:sz w:val="30"/>
          <w:szCs w:val="30"/>
        </w:rPr>
      </w:pPr>
      <w:r w:rsidRPr="00634520">
        <w:rPr>
          <w:b/>
          <w:sz w:val="30"/>
          <w:szCs w:val="30"/>
          <w:lang w:val="en-US"/>
        </w:rPr>
        <w:t>II</w:t>
      </w:r>
      <w:r w:rsidRPr="00634520">
        <w:rPr>
          <w:b/>
          <w:sz w:val="30"/>
          <w:szCs w:val="30"/>
        </w:rPr>
        <w:t xml:space="preserve">. </w:t>
      </w:r>
      <w:r w:rsidRPr="00634520">
        <w:rPr>
          <w:sz w:val="30"/>
          <w:szCs w:val="30"/>
        </w:rPr>
        <w:t xml:space="preserve">О вреде курения знает каждый. Проблема обостряется, когда к сигарете добавляется алкоголь. Поступки одурманенных алкоголем людей редко бывают разумными и логичными. А вот предсказать развитие событий можно. Курильщик засыпает с сигаретой в руке... и именно с этой минуты человеческая жизнь начинает тлеть вместе с сигаретой, отсчет времени измеряется несколькими часами - 83% из числа погибших в январе на территории области на момент возникновения пожара находились в состоянии алкогольного опьянения. </w:t>
      </w:r>
    </w:p>
    <w:p w:rsidR="003E39D3" w:rsidRPr="00634520" w:rsidRDefault="003E39D3" w:rsidP="003E39D3">
      <w:pPr>
        <w:pStyle w:val="NormalWeb"/>
        <w:spacing w:before="0" w:beforeAutospacing="0" w:after="0" w:afterAutospacing="0"/>
        <w:ind w:firstLine="709"/>
        <w:jc w:val="both"/>
        <w:rPr>
          <w:sz w:val="30"/>
          <w:szCs w:val="30"/>
        </w:rPr>
      </w:pPr>
      <w:r w:rsidRPr="00634520">
        <w:rPr>
          <w:b/>
          <w:sz w:val="30"/>
          <w:szCs w:val="30"/>
          <w:lang w:val="en-US"/>
        </w:rPr>
        <w:t>III</w:t>
      </w:r>
      <w:r w:rsidRPr="00634520">
        <w:rPr>
          <w:b/>
          <w:sz w:val="30"/>
          <w:szCs w:val="30"/>
        </w:rPr>
        <w:t xml:space="preserve">. </w:t>
      </w:r>
      <w:r w:rsidRPr="00634520">
        <w:rPr>
          <w:sz w:val="30"/>
          <w:szCs w:val="30"/>
        </w:rPr>
        <w:t>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(далее АПИ).АПИ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Только в прошлом 2016 году в республике благодаря АПИ спасено 127 человек, из них 24 ребенка.</w:t>
      </w:r>
    </w:p>
    <w:p w:rsidR="003E39D3" w:rsidRPr="00634520" w:rsidRDefault="003E39D3" w:rsidP="003E39D3">
      <w:pPr>
        <w:pStyle w:val="NormalWeb"/>
        <w:spacing w:before="0" w:beforeAutospacing="0" w:after="0" w:afterAutospacing="0"/>
        <w:ind w:firstLine="709"/>
        <w:jc w:val="both"/>
        <w:rPr>
          <w:sz w:val="30"/>
          <w:szCs w:val="30"/>
        </w:rPr>
      </w:pPr>
    </w:p>
    <w:p w:rsidR="003E39D3" w:rsidRPr="00634520" w:rsidRDefault="003E39D3" w:rsidP="003E39D3">
      <w:pPr>
        <w:pStyle w:val="NormalWeb"/>
        <w:spacing w:before="0" w:beforeAutospacing="0" w:after="0" w:afterAutospacing="0"/>
        <w:jc w:val="center"/>
        <w:rPr>
          <w:b/>
          <w:sz w:val="30"/>
          <w:szCs w:val="30"/>
        </w:rPr>
      </w:pPr>
      <w:r w:rsidRPr="00634520">
        <w:rPr>
          <w:b/>
          <w:sz w:val="30"/>
          <w:szCs w:val="30"/>
        </w:rPr>
        <w:t>Безопасность на льду, паводок.</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 xml:space="preserve">С начала зимы в Республике утонуло 12 человек. </w:t>
      </w:r>
      <w:r w:rsidRPr="00634520">
        <w:rPr>
          <w:color w:val="000000"/>
          <w:sz w:val="30"/>
          <w:szCs w:val="30"/>
          <w:shd w:val="clear" w:color="auto" w:fill="FFFFFF"/>
        </w:rPr>
        <w:t>Большинство погибших -</w:t>
      </w:r>
      <w:r w:rsidRPr="00634520">
        <w:rPr>
          <w:sz w:val="30"/>
          <w:szCs w:val="30"/>
        </w:rPr>
        <w:t xml:space="preserve"> заядлые любители подледной рыбалки.</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 xml:space="preserve">Согласно пункта 50 правил охраны жизни людей на водах Республики Беларусь </w:t>
      </w:r>
      <w:r w:rsidRPr="00634520">
        <w:rPr>
          <w:sz w:val="30"/>
          <w:szCs w:val="30"/>
          <w:u w:val="single"/>
        </w:rPr>
        <w:t>в период интенсивного таяния и разрушения льда выход на лед запрещается.</w:t>
      </w:r>
    </w:p>
    <w:p w:rsidR="003E39D3" w:rsidRPr="00634520" w:rsidRDefault="003E39D3" w:rsidP="003E39D3">
      <w:pPr>
        <w:spacing w:after="0" w:line="240" w:lineRule="auto"/>
        <w:ind w:firstLine="709"/>
        <w:jc w:val="both"/>
        <w:rPr>
          <w:rFonts w:ascii="Times New Roman" w:hAnsi="Times New Roman" w:cs="Times New Roman"/>
          <w:i/>
          <w:sz w:val="30"/>
          <w:szCs w:val="30"/>
        </w:rPr>
      </w:pPr>
      <w:r w:rsidRPr="00634520">
        <w:rPr>
          <w:rStyle w:val="Emphasis"/>
          <w:rFonts w:ascii="Times New Roman" w:hAnsi="Times New Roman" w:cs="Times New Roman"/>
          <w:i w:val="0"/>
          <w:sz w:val="30"/>
          <w:szCs w:val="30"/>
        </w:rPr>
        <w:t>Самым тонким лед считается в местах впадения в реку ручьев, сброса промышленных и сточных вод, у зарослей камыша, вдоль береговой линии. Верный способ не стать жертвой тонкого льда — попросту на него не выходить.</w:t>
      </w:r>
    </w:p>
    <w:p w:rsidR="003E39D3" w:rsidRPr="00634520" w:rsidRDefault="003E39D3" w:rsidP="003E39D3">
      <w:pPr>
        <w:spacing w:after="0" w:line="240" w:lineRule="auto"/>
        <w:ind w:firstLine="709"/>
        <w:jc w:val="both"/>
        <w:rPr>
          <w:rFonts w:ascii="Times New Roman" w:hAnsi="Times New Roman" w:cs="Times New Roman"/>
          <w:i/>
          <w:sz w:val="30"/>
          <w:szCs w:val="30"/>
        </w:rPr>
      </w:pPr>
      <w:r w:rsidRPr="00634520">
        <w:rPr>
          <w:rStyle w:val="Emphasis"/>
          <w:rFonts w:ascii="Times New Roman" w:hAnsi="Times New Roman" w:cs="Times New Roman"/>
          <w:i w:val="0"/>
          <w:sz w:val="30"/>
          <w:szCs w:val="30"/>
        </w:rPr>
        <w:t>Если вы провалились под лед —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 широко раскинув руки и ноги, откатитесь подальше и ползком добирайтесь до берега.</w:t>
      </w:r>
    </w:p>
    <w:p w:rsidR="003E39D3" w:rsidRPr="00634520" w:rsidRDefault="003E39D3" w:rsidP="003E39D3">
      <w:pPr>
        <w:spacing w:after="0" w:line="240" w:lineRule="auto"/>
        <w:ind w:firstLine="709"/>
        <w:jc w:val="both"/>
        <w:rPr>
          <w:rFonts w:ascii="Times New Roman" w:hAnsi="Times New Roman" w:cs="Times New Roman"/>
          <w:i/>
          <w:sz w:val="30"/>
          <w:szCs w:val="30"/>
        </w:rPr>
      </w:pPr>
      <w:r w:rsidRPr="00634520">
        <w:rPr>
          <w:rStyle w:val="Emphasis"/>
          <w:rFonts w:ascii="Times New Roman" w:hAnsi="Times New Roman" w:cs="Times New Roman"/>
          <w:i w:val="0"/>
          <w:sz w:val="30"/>
          <w:szCs w:val="30"/>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3E39D3" w:rsidRPr="00634520" w:rsidRDefault="003E39D3" w:rsidP="003E39D3">
      <w:pPr>
        <w:pStyle w:val="NormalWeb"/>
        <w:spacing w:before="0" w:beforeAutospacing="0" w:after="0" w:afterAutospacing="0"/>
        <w:ind w:firstLine="709"/>
        <w:jc w:val="both"/>
        <w:rPr>
          <w:sz w:val="30"/>
          <w:szCs w:val="30"/>
        </w:rPr>
      </w:pPr>
      <w:r w:rsidRPr="00634520">
        <w:rPr>
          <w:sz w:val="30"/>
          <w:szCs w:val="30"/>
        </w:rPr>
        <w:t>Особую тревогу вызывают дети, которых словно магнитом тянет играть на водоемы. Уважаемые родители! Объясните детям, какую опасность таит в себе коварный лед, что ни в коем случае нельзя играть на нем и переходить водоем, используя лед в качестве моста.</w:t>
      </w:r>
    </w:p>
    <w:p w:rsidR="001E3CF9" w:rsidRDefault="001E3CF9" w:rsidP="003E39D3">
      <w:pPr>
        <w:pStyle w:val="NormalWeb"/>
        <w:spacing w:before="0" w:beforeAutospacing="0" w:after="0" w:afterAutospacing="0"/>
        <w:ind w:firstLine="709"/>
        <w:jc w:val="both"/>
        <w:rPr>
          <w:sz w:val="30"/>
          <w:szCs w:val="30"/>
          <w:u w:val="single"/>
        </w:rPr>
      </w:pPr>
    </w:p>
    <w:p w:rsidR="003E39D3" w:rsidRPr="00634520" w:rsidRDefault="003E39D3" w:rsidP="003E39D3">
      <w:pPr>
        <w:pStyle w:val="NormalWeb"/>
        <w:spacing w:before="0" w:beforeAutospacing="0" w:after="0" w:afterAutospacing="0"/>
        <w:ind w:firstLine="709"/>
        <w:jc w:val="both"/>
        <w:rPr>
          <w:sz w:val="30"/>
          <w:szCs w:val="30"/>
          <w:u w:val="single"/>
        </w:rPr>
      </w:pPr>
      <w:r w:rsidRPr="00634520">
        <w:rPr>
          <w:sz w:val="30"/>
          <w:szCs w:val="30"/>
          <w:u w:val="single"/>
        </w:rPr>
        <w:t>Правила безопасности при весеннем половодье.</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Половодье - это значительное затопление местности в результате подъема уровня воды в реке</w:t>
      </w:r>
      <w:r w:rsidR="007E5534" w:rsidRPr="00634520">
        <w:rPr>
          <w:rFonts w:ascii="Times New Roman" w:eastAsia="Times New Roman" w:hAnsi="Times New Roman" w:cs="Times New Roman"/>
          <w:sz w:val="30"/>
          <w:szCs w:val="30"/>
        </w:rPr>
        <w:t xml:space="preserve"> и</w:t>
      </w:r>
      <w:r w:rsidRPr="00634520">
        <w:rPr>
          <w:rFonts w:ascii="Times New Roman" w:eastAsia="Times New Roman" w:hAnsi="Times New Roman" w:cs="Times New Roman"/>
          <w:sz w:val="30"/>
          <w:szCs w:val="30"/>
        </w:rPr>
        <w:t xml:space="preserve"> озере в период снеготаяния, ливней, ветровых нагонов воды, при заторах, зажорах и т.п. Затопления могут возникать внезапно и продолжаться от нескольких часов до 2-3 недель.</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 xml:space="preserve">Затопления приводят к разрушениям мостов, дорог, зданий, сооружений, приносят значительный материальный ущерб, а при больших скоростях движения воды (более 4 м/с) и большой высоте подъема воды (более 2 м) вызывают гибель людей и животных. Основной причиной разрушений являются воздействия на здания и сооружения гидравлических ударов массы воды, плывущих с большой скоростью льдин, различных обломков, плавсредств и т.п. </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 xml:space="preserve">Если Ваш район часто страдает от затопления, изучите и запомните границы возможного затопления, а также возвышенные, редко затапливаемые места, расположенные в непосредственной близости от мест Вашего проживания, кратчайшие пути движения к ним. </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 xml:space="preserve">Заранее составьте перечень документов, имущества и медикаментов, вывозимых при эвакуации. </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Уложите в специальный чемодан или рюкзак ценности, необходимые теплые вещи, запас продуктов, воды и медикаменты. Переместите ценные домашние вещи на верхние этажи или на чердак жилого дома, а также переведите домашних животных (скот) на выше расположенные участки (возможно к соседям).</w:t>
      </w:r>
    </w:p>
    <w:p w:rsidR="003E39D3" w:rsidRPr="00634520" w:rsidRDefault="003E39D3" w:rsidP="003E39D3">
      <w:pPr>
        <w:spacing w:after="0" w:line="240" w:lineRule="auto"/>
        <w:ind w:firstLine="709"/>
        <w:jc w:val="both"/>
        <w:rPr>
          <w:rFonts w:ascii="Times New Roman" w:eastAsia="Times New Roman" w:hAnsi="Times New Roman" w:cs="Times New Roman"/>
          <w:sz w:val="30"/>
          <w:szCs w:val="30"/>
        </w:rPr>
      </w:pPr>
      <w:r w:rsidRPr="00634520">
        <w:rPr>
          <w:rFonts w:ascii="Times New Roman" w:eastAsia="Times New Roman" w:hAnsi="Times New Roman" w:cs="Times New Roman"/>
          <w:sz w:val="30"/>
          <w:szCs w:val="30"/>
        </w:rPr>
        <w:t>Организуйте отвод талой воды в более низкие места или канализацию (желоба), прокопав канавки в необходимых местах.</w:t>
      </w:r>
    </w:p>
    <w:p w:rsidR="003E39D3" w:rsidRPr="00634520" w:rsidRDefault="00C51BBF" w:rsidP="003E39D3">
      <w:pPr>
        <w:spacing w:after="0" w:line="240" w:lineRule="auto"/>
        <w:ind w:firstLine="709"/>
        <w:jc w:val="center"/>
        <w:rPr>
          <w:rFonts w:ascii="Times New Roman" w:hAnsi="Times New Roman" w:cs="Times New Roman"/>
          <w:b/>
          <w:sz w:val="30"/>
          <w:szCs w:val="30"/>
        </w:rPr>
      </w:pPr>
      <w:r w:rsidRPr="00634520">
        <w:rPr>
          <w:rFonts w:ascii="Times New Roman" w:hAnsi="Times New Roman" w:cs="Times New Roman"/>
          <w:b/>
          <w:sz w:val="30"/>
          <w:szCs w:val="30"/>
        </w:rPr>
        <w:t xml:space="preserve"> </w:t>
      </w:r>
      <w:r w:rsidR="003E39D3" w:rsidRPr="00634520">
        <w:rPr>
          <w:rFonts w:ascii="Times New Roman" w:hAnsi="Times New Roman" w:cs="Times New Roman"/>
          <w:b/>
          <w:sz w:val="30"/>
          <w:szCs w:val="30"/>
        </w:rPr>
        <w:t>«День безопасности. Внимание всем!»</w:t>
      </w:r>
    </w:p>
    <w:p w:rsidR="003E39D3" w:rsidRPr="00634520" w:rsidRDefault="003E39D3" w:rsidP="003E39D3">
      <w:pPr>
        <w:spacing w:after="0" w:line="240" w:lineRule="auto"/>
        <w:jc w:val="both"/>
        <w:rPr>
          <w:rFonts w:ascii="Times New Roman" w:hAnsi="Times New Roman" w:cs="Times New Roman"/>
          <w:sz w:val="30"/>
          <w:szCs w:val="30"/>
        </w:rPr>
      </w:pPr>
      <w:r w:rsidRPr="00634520">
        <w:rPr>
          <w:rFonts w:ascii="Times New Roman" w:hAnsi="Times New Roman" w:cs="Times New Roman"/>
          <w:sz w:val="30"/>
          <w:szCs w:val="30"/>
        </w:rPr>
        <w:t>Под таким девизом 1 марта стартует республиканская акция, посвященная Всемирному дню гражданской обороны, целью которой является формирование культуры безопасности жизнедеятельности и проведение образовательно-воспитательной работы с подрастающим поколением в области защиты от чрезвычайных ситуаций природного и техногенного характера.</w:t>
      </w:r>
    </w:p>
    <w:p w:rsidR="003E39D3" w:rsidRPr="00634520" w:rsidRDefault="003E39D3" w:rsidP="003E39D3">
      <w:pPr>
        <w:spacing w:after="0" w:line="240" w:lineRule="auto"/>
        <w:ind w:firstLine="567"/>
        <w:jc w:val="center"/>
        <w:rPr>
          <w:rFonts w:ascii="Times New Roman" w:hAnsi="Times New Roman" w:cs="Times New Roman"/>
          <w:b/>
          <w:bCs/>
          <w:sz w:val="30"/>
          <w:szCs w:val="30"/>
        </w:rPr>
      </w:pPr>
      <w:r w:rsidRPr="00634520">
        <w:rPr>
          <w:rFonts w:ascii="Times New Roman" w:hAnsi="Times New Roman" w:cs="Times New Roman"/>
          <w:b/>
          <w:bCs/>
          <w:sz w:val="30"/>
          <w:szCs w:val="30"/>
        </w:rPr>
        <w:t>СИГНАЛ «ВНИМАНИЕ ВСЕМ!»</w:t>
      </w:r>
    </w:p>
    <w:p w:rsidR="003E39D3" w:rsidRPr="00634520" w:rsidRDefault="003E39D3" w:rsidP="003E39D3">
      <w:pPr>
        <w:spacing w:after="0" w:line="240" w:lineRule="auto"/>
        <w:ind w:firstLine="567"/>
        <w:jc w:val="both"/>
        <w:rPr>
          <w:rFonts w:ascii="Times New Roman" w:hAnsi="Times New Roman" w:cs="Times New Roman"/>
          <w:sz w:val="30"/>
          <w:szCs w:val="30"/>
        </w:rPr>
      </w:pPr>
      <w:r w:rsidRPr="00634520">
        <w:rPr>
          <w:rFonts w:ascii="Times New Roman" w:hAnsi="Times New Roman" w:cs="Times New Roman"/>
          <w:sz w:val="30"/>
          <w:szCs w:val="30"/>
        </w:rPr>
        <w:t>Звуковой сигнал подается с помощью сирен, гудков и других звуковых средств оповещения, установленных в городах, населенных пунктах и на предприятиях, для привлечения внимания персонала и населения о передаче сигналов гражданской обороны и информации об авариях, катастрофах, стихийных бедствиях.</w:t>
      </w:r>
    </w:p>
    <w:p w:rsidR="003E39D3" w:rsidRPr="00634520" w:rsidRDefault="003E39D3" w:rsidP="003E39D3">
      <w:pPr>
        <w:spacing w:after="0" w:line="240" w:lineRule="auto"/>
        <w:ind w:firstLine="567"/>
        <w:jc w:val="both"/>
        <w:rPr>
          <w:rFonts w:ascii="Times New Roman" w:hAnsi="Times New Roman" w:cs="Times New Roman"/>
          <w:sz w:val="30"/>
          <w:szCs w:val="30"/>
        </w:rPr>
      </w:pPr>
      <w:r w:rsidRPr="00634520">
        <w:rPr>
          <w:rFonts w:ascii="Times New Roman" w:hAnsi="Times New Roman" w:cs="Times New Roman"/>
          <w:sz w:val="30"/>
          <w:szCs w:val="30"/>
          <w:u w:val="single"/>
        </w:rPr>
        <w:t>Действия по сигналу:</w:t>
      </w:r>
      <w:r w:rsidRPr="00634520">
        <w:rPr>
          <w:rFonts w:ascii="Times New Roman" w:hAnsi="Times New Roman" w:cs="Times New Roman"/>
          <w:sz w:val="30"/>
          <w:szCs w:val="30"/>
        </w:rPr>
        <w:t xml:space="preserve"> включить все имеющиеся средства радио- и телекоммуникаций для прослушивания информации штаба гражданской обороны.</w:t>
      </w:r>
    </w:p>
    <w:p w:rsidR="00C51BBF" w:rsidRDefault="00C51BBF"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E3CF9" w:rsidRDefault="001E3CF9" w:rsidP="001536FB">
      <w:pPr>
        <w:spacing w:after="0" w:line="240" w:lineRule="auto"/>
        <w:jc w:val="center"/>
        <w:rPr>
          <w:rFonts w:ascii="Times New Roman" w:hAnsi="Times New Roman" w:cs="Times New Roman"/>
          <w:b/>
          <w:sz w:val="32"/>
          <w:szCs w:val="32"/>
          <w:lang w:val="be-BY"/>
        </w:rPr>
      </w:pPr>
    </w:p>
    <w:p w:rsidR="001536FB" w:rsidRPr="00634520" w:rsidRDefault="001536FB" w:rsidP="001536FB">
      <w:pPr>
        <w:spacing w:after="0" w:line="240" w:lineRule="auto"/>
        <w:jc w:val="center"/>
        <w:rPr>
          <w:rFonts w:ascii="Times New Roman" w:hAnsi="Times New Roman" w:cs="Times New Roman"/>
          <w:b/>
          <w:sz w:val="32"/>
          <w:szCs w:val="32"/>
          <w:lang w:val="be-BY"/>
        </w:rPr>
      </w:pPr>
      <w:r w:rsidRPr="00634520">
        <w:rPr>
          <w:rFonts w:ascii="Times New Roman" w:hAnsi="Times New Roman" w:cs="Times New Roman"/>
          <w:b/>
          <w:sz w:val="32"/>
          <w:szCs w:val="32"/>
          <w:lang w:val="be-BY"/>
        </w:rPr>
        <w:t xml:space="preserve">ЧАЛАВЕК ПРАЦАЙ СЛАЎНЫ </w:t>
      </w:r>
    </w:p>
    <w:p w:rsidR="001536FB" w:rsidRPr="00634520" w:rsidRDefault="001536FB" w:rsidP="001536FB">
      <w:pPr>
        <w:pStyle w:val="Heading1"/>
        <w:shd w:val="clear" w:color="auto" w:fill="FFFFFF"/>
        <w:spacing w:before="0" w:beforeAutospacing="0" w:after="0" w:afterAutospacing="0"/>
        <w:jc w:val="center"/>
        <w:textAlignment w:val="baseline"/>
        <w:rPr>
          <w:bCs w:val="0"/>
          <w:sz w:val="30"/>
          <w:szCs w:val="30"/>
        </w:rPr>
      </w:pPr>
      <w:r w:rsidRPr="00634520">
        <w:rPr>
          <w:bCs w:val="0"/>
          <w:sz w:val="30"/>
          <w:szCs w:val="30"/>
        </w:rPr>
        <w:t>Сакрэт стопрацэнтнага “экстра”</w:t>
      </w:r>
    </w:p>
    <w:p w:rsidR="001536FB" w:rsidRPr="00634520" w:rsidRDefault="001536FB" w:rsidP="001536FB">
      <w:pPr>
        <w:spacing w:after="0" w:line="240" w:lineRule="auto"/>
        <w:ind w:firstLine="709"/>
        <w:jc w:val="both"/>
        <w:rPr>
          <w:rStyle w:val="Emphasis"/>
          <w:rFonts w:ascii="Times New Roman" w:hAnsi="Times New Roman" w:cs="Times New Roman"/>
          <w:b/>
          <w:i w:val="0"/>
          <w:bdr w:val="none" w:sz="0" w:space="0" w:color="auto" w:frame="1"/>
          <w:shd w:val="clear" w:color="auto" w:fill="FFFFFF"/>
        </w:rPr>
      </w:pPr>
      <w:r w:rsidRPr="00634520">
        <w:rPr>
          <w:rStyle w:val="Emphasis"/>
          <w:rFonts w:ascii="Times New Roman" w:hAnsi="Times New Roman" w:cs="Times New Roman"/>
          <w:b/>
          <w:bCs/>
          <w:i w:val="0"/>
          <w:sz w:val="30"/>
          <w:szCs w:val="30"/>
          <w:bdr w:val="none" w:sz="0" w:space="0" w:color="auto" w:frame="1"/>
          <w:shd w:val="clear" w:color="auto" w:fill="FFFFFF"/>
        </w:rPr>
        <w:t>Кожны чалавек імкнецца адшукаць сваё месца ў жыцці. Многім для гэтага трэба перабірацца ў іншыя гарады, краіны. А вось аператару машыннага даення МТФ у вёсцы Голубаўка СВК “Калгас “Радзіма” Людміле БРЫЛЁВАЙ пашчасціла – яна знайшла справу па душы ў родным краі.</w:t>
      </w:r>
    </w:p>
    <w:p w:rsidR="001536FB" w:rsidRPr="00634520" w:rsidRDefault="001536FB" w:rsidP="001536FB">
      <w:pPr>
        <w:pStyle w:val="NormalWeb"/>
        <w:shd w:val="clear" w:color="auto" w:fill="FFFFFF"/>
        <w:spacing w:before="0" w:beforeAutospacing="0" w:after="0" w:afterAutospacing="0"/>
        <w:ind w:firstLine="709"/>
        <w:jc w:val="both"/>
        <w:textAlignment w:val="baseline"/>
      </w:pPr>
      <w:r w:rsidRPr="00634520">
        <w:rPr>
          <w:sz w:val="30"/>
          <w:szCs w:val="30"/>
        </w:rPr>
        <w:t>Восенню споўніцца роўна дзесяць гадоў, як Людміла Сяргееўна ўладкавалася на працу ў гаспадарку. Прадавец па адукацыі, яна ні кропелькі не шкадуе аб тым, што звязала сваё жыццё з жывёлагадоўляй.</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 Калі прапанавалі працаваць у СВК “Калгас “Радзіма”, доўга не раздумвала, — прызнаецца Людміла Брылёва. – Развітая вытворчасць, камфортныя ўмовы працы, стабільны дастойны заробак. Праўленне кааператыва робіць усё магчымае, каб кожны з нас рэалізаваўся як прафесіянал. Вядома, магла б застацца ў гандлі, працягваць навучанне, аднак ці было б у мяне такое добрае месца побач з домам?</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Людміла Сяргееўна родам з вёскі Лямніца. Яе сям’я ўжо сем гадоў жыве ў аграгарадку Вішоў у вялікім утульным доме. Дарэчы, уласнае жыллё Брылёвым прадаставіла кіраўніцтва СВК “Калгас “Радзіма”.</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 Мой муж Мікалай Андрэевіч працуе на калгаснай пілараме, дачка Ліза вучыцца ў 7 класе, а сын Сяргей нядаўна з арміі прыйшоў, — расказвае жанчына. — У аператараў машыннага даення асаблівы графік працы, аднак мне хапае часу на хатнія справы і на невялікую дапаможную гаспадарку. Пакуль што трымаем толькі курэй, а хутка і парсючкоў завядзём.</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Людміла Брылёва – адна з руплівых і дасведчаных працаўніц калгаснай жывёлагадоўлі. Яна пачынала рабіць цялятніцай на ферме ў роднай Лямніцы. І вось ужо трэці год руплівая жанчына шчыруе аператарам машыннага даення на МТФ у вёсцы Голубаўка. Варта адзначыць, што калектыў гэтай фермы паспяхова спраўляецца са сваімі абавязкамі. Толькі “сухія” лічбы кажуць пра многае: за 2016 год надой на карову склаў 7 735 кілаграмаў, 100% рэалізаванага малака адпавядала гатунку “экстра”.</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 Ніякіх звышнатуральных сакрэтаў у нас няма. Проста трэба дасканала прытрымлівацца тэхналогіі, бо нават самая нязначная дробязь можа негатыўна адбіцца на якасці сырадою, — адзначае Людміла Брылёва. — Таксама сочым за пераменамі ў паводзінах буйной рагатай жывёлы, прыкладаем максімум намаганняў, каб своечасова праводзіць прафілактычныя мерапрыемствы і дыягнаставаць магчымыя захворванні.</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Павага і падтрымка з боку кіраўніцтва і калег надае шмат сіл руплівай жанчыне, падштурхоўвае да прафесійнага росту.</w:t>
      </w:r>
    </w:p>
    <w:p w:rsidR="001536FB" w:rsidRPr="00634520" w:rsidRDefault="001536FB" w:rsidP="001536FB">
      <w:pPr>
        <w:pStyle w:val="NormalWeb"/>
        <w:shd w:val="clear" w:color="auto" w:fill="FFFFFF"/>
        <w:spacing w:before="0" w:beforeAutospacing="0" w:after="0" w:afterAutospacing="0"/>
        <w:ind w:firstLine="708"/>
        <w:jc w:val="both"/>
        <w:textAlignment w:val="baseline"/>
        <w:rPr>
          <w:sz w:val="30"/>
          <w:szCs w:val="30"/>
        </w:rPr>
      </w:pPr>
      <w:r w:rsidRPr="00634520">
        <w:rPr>
          <w:sz w:val="30"/>
          <w:szCs w:val="30"/>
        </w:rPr>
        <w:t>— Людміла Брылёва, як і ўсе працаўнікі нашай фермы, шчырая, адказная. Робіць сваю справу сумленна, — заўважае загадчык МТФ у Голубаўцы Аляксандра КАРАЛЁВА. — Важна, каб усе тэхналагічныя працэсы кантралявалі кампетэнтныя спецыялісты, здольныя самастойна вырашаць праблемы. Тады і будзе вынік.</w:t>
      </w:r>
    </w:p>
    <w:p w:rsidR="001536FB" w:rsidRPr="00634520" w:rsidRDefault="001536FB" w:rsidP="00DC7ADE">
      <w:pPr>
        <w:spacing w:after="0" w:line="240" w:lineRule="auto"/>
        <w:jc w:val="center"/>
        <w:rPr>
          <w:rFonts w:ascii="Times New Roman" w:hAnsi="Times New Roman" w:cs="Times New Roman"/>
          <w:b/>
          <w:sz w:val="30"/>
          <w:szCs w:val="30"/>
          <w:lang w:val="be-BY"/>
        </w:rPr>
      </w:pPr>
    </w:p>
    <w:p w:rsidR="001536FB" w:rsidRPr="00634520" w:rsidRDefault="001536FB" w:rsidP="00DC7ADE">
      <w:pPr>
        <w:spacing w:after="0" w:line="240" w:lineRule="auto"/>
        <w:jc w:val="center"/>
        <w:rPr>
          <w:rFonts w:ascii="Times New Roman" w:hAnsi="Times New Roman" w:cs="Times New Roman"/>
          <w:b/>
          <w:sz w:val="30"/>
          <w:szCs w:val="30"/>
          <w:lang w:val="be-BY"/>
        </w:rPr>
      </w:pPr>
    </w:p>
    <w:p w:rsidR="001E3CF9" w:rsidRDefault="001E3CF9" w:rsidP="00DC7ADE">
      <w:pPr>
        <w:spacing w:after="0" w:line="240" w:lineRule="auto"/>
        <w:jc w:val="center"/>
        <w:rPr>
          <w:rFonts w:ascii="Times New Roman" w:hAnsi="Times New Roman" w:cs="Times New Roman"/>
          <w:b/>
          <w:sz w:val="30"/>
          <w:szCs w:val="30"/>
          <w:lang w:val="be-BY"/>
        </w:rPr>
      </w:pPr>
    </w:p>
    <w:p w:rsidR="001E3CF9" w:rsidRDefault="001E3CF9" w:rsidP="00DC7ADE">
      <w:pPr>
        <w:spacing w:after="0" w:line="240" w:lineRule="auto"/>
        <w:jc w:val="center"/>
        <w:rPr>
          <w:rFonts w:ascii="Times New Roman" w:hAnsi="Times New Roman" w:cs="Times New Roman"/>
          <w:b/>
          <w:sz w:val="30"/>
          <w:szCs w:val="30"/>
          <w:lang w:val="be-BY"/>
        </w:rPr>
      </w:pPr>
    </w:p>
    <w:p w:rsidR="00DC7ADE" w:rsidRPr="00634520" w:rsidRDefault="00DC7ADE" w:rsidP="00DC7ADE">
      <w:pPr>
        <w:spacing w:after="0" w:line="240" w:lineRule="auto"/>
        <w:jc w:val="center"/>
        <w:rPr>
          <w:rFonts w:ascii="Times New Roman" w:hAnsi="Times New Roman" w:cs="Times New Roman"/>
          <w:b/>
          <w:sz w:val="30"/>
          <w:szCs w:val="30"/>
          <w:lang w:val="be-BY"/>
        </w:rPr>
      </w:pPr>
      <w:r w:rsidRPr="00634520">
        <w:rPr>
          <w:rFonts w:ascii="Times New Roman" w:hAnsi="Times New Roman" w:cs="Times New Roman"/>
          <w:b/>
          <w:sz w:val="30"/>
          <w:szCs w:val="30"/>
          <w:lang w:val="be-BY"/>
        </w:rPr>
        <w:t xml:space="preserve">ТВОРЧЫ ПРАЕКТ </w:t>
      </w:r>
    </w:p>
    <w:p w:rsidR="00DC7ADE" w:rsidRPr="00634520" w:rsidRDefault="00DC7ADE" w:rsidP="00DC7ADE">
      <w:pPr>
        <w:spacing w:after="0" w:line="240" w:lineRule="auto"/>
        <w:jc w:val="center"/>
        <w:rPr>
          <w:rFonts w:ascii="Times New Roman" w:hAnsi="Times New Roman" w:cs="Times New Roman"/>
          <w:b/>
          <w:sz w:val="30"/>
          <w:szCs w:val="30"/>
          <w:lang w:val="be-BY"/>
        </w:rPr>
      </w:pPr>
      <w:r w:rsidRPr="00634520">
        <w:rPr>
          <w:rFonts w:ascii="Times New Roman" w:hAnsi="Times New Roman" w:cs="Times New Roman"/>
          <w:b/>
          <w:sz w:val="30"/>
          <w:szCs w:val="30"/>
          <w:lang w:val="be-BY"/>
        </w:rPr>
        <w:t>“СПАДЧЫНА Ў НАЗВАХ ВУЛІЦ”</w:t>
      </w:r>
    </w:p>
    <w:p w:rsidR="00DC7ADE" w:rsidRPr="00634520" w:rsidRDefault="00DC7ADE" w:rsidP="00DC7ADE">
      <w:pPr>
        <w:spacing w:after="0" w:line="240" w:lineRule="auto"/>
        <w:jc w:val="center"/>
        <w:rPr>
          <w:rFonts w:ascii="Times New Roman" w:hAnsi="Times New Roman" w:cs="Times New Roman"/>
          <w:sz w:val="30"/>
          <w:szCs w:val="30"/>
          <w:lang w:val="be-BY"/>
        </w:rPr>
      </w:pPr>
      <w:r w:rsidRPr="00634520">
        <w:rPr>
          <w:rFonts w:ascii="Times New Roman" w:hAnsi="Times New Roman" w:cs="Times New Roman"/>
          <w:sz w:val="30"/>
          <w:szCs w:val="30"/>
          <w:lang w:val="be-BY"/>
        </w:rPr>
        <w:t>ВУЛІЦА ІМЯ ІОСІФА ВІКЕНЦЬЕВІЧА СВІДЗІНСКАГА</w:t>
      </w:r>
    </w:p>
    <w:p w:rsidR="00DC7ADE" w:rsidRPr="00634520" w:rsidRDefault="00DC7ADE" w:rsidP="00DC7ADE">
      <w:pPr>
        <w:spacing w:after="0" w:line="240" w:lineRule="auto"/>
        <w:ind w:firstLine="708"/>
        <w:jc w:val="both"/>
        <w:rPr>
          <w:rFonts w:ascii="Times New Roman" w:hAnsi="Times New Roman" w:cs="Times New Roman"/>
          <w:sz w:val="30"/>
          <w:szCs w:val="30"/>
          <w:lang w:val="be-BY"/>
        </w:rPr>
      </w:pPr>
      <w:r w:rsidRPr="00634520">
        <w:rPr>
          <w:rFonts w:ascii="Times New Roman" w:hAnsi="Times New Roman" w:cs="Times New Roman"/>
          <w:sz w:val="30"/>
          <w:szCs w:val="30"/>
          <w:lang w:val="be-BY"/>
        </w:rPr>
        <w:t>Памяць шасці Герояў Савецкага Саюза, лёсы якіх звязаны з Бялыніччынай, ушанавана ў назвах вуліц нашага гарадка і распачаць новы творчы праект мы вырашылі менавіта з іх. Бо гэта вельмі важна, каб прозвішчы тых, хто змагаўся і загінуў, хто змагаўся і выжыў, хто стаяў насмерць дзеля міру на зямлі, не проста знайшлі сваё месца на таблічках гарадскіх вуліц, але і ў сэрцах нашых і памяці.</w:t>
      </w:r>
    </w:p>
    <w:p w:rsidR="00DC7ADE" w:rsidRPr="00634520" w:rsidRDefault="00085D36" w:rsidP="00DC7ADE">
      <w:pPr>
        <w:shd w:val="clear" w:color="auto" w:fill="FFFFFF"/>
        <w:spacing w:after="0" w:line="240" w:lineRule="auto"/>
        <w:ind w:firstLine="708"/>
        <w:jc w:val="both"/>
        <w:textAlignment w:val="baseline"/>
        <w:rPr>
          <w:rFonts w:ascii="Times New Roman" w:eastAsia="Times New Roman" w:hAnsi="Times New Roman" w:cs="Times New Roman"/>
          <w:sz w:val="30"/>
          <w:szCs w:val="30"/>
          <w:lang w:val="be-BY"/>
        </w:rPr>
      </w:pPr>
      <w:r w:rsidRPr="00634520">
        <w:rPr>
          <w:rFonts w:ascii="Times New Roman" w:eastAsia="Times New Roman" w:hAnsi="Times New Roman" w:cs="Times New Roman"/>
          <w:sz w:val="30"/>
          <w:szCs w:val="30"/>
          <w:lang w:val="be-BY"/>
        </w:rPr>
        <w:t>В</w:t>
      </w:r>
      <w:r w:rsidR="00DC7ADE" w:rsidRPr="00634520">
        <w:rPr>
          <w:rFonts w:ascii="Times New Roman" w:eastAsia="Times New Roman" w:hAnsi="Times New Roman" w:cs="Times New Roman"/>
          <w:sz w:val="30"/>
          <w:szCs w:val="30"/>
          <w:lang w:val="be-BY"/>
        </w:rPr>
        <w:t xml:space="preserve">уліца імя Героя Савецкага Саюза Іосіфа Вікенцьевіча Свідзінскага –адна з самых новых. Тут жывуць альбо яшчэ толькі будуюць жыллё для сваіх сем’яў бялынічане, якія ведаюць вайну толькі па кінастужках і кнігах. Дзякуючы ў тым ліку і Іосіфу Вікенцьевічу, яго подзвігам ў барацьбе з ворагам. </w:t>
      </w:r>
    </w:p>
    <w:p w:rsidR="00DC7ADE" w:rsidRPr="00634520" w:rsidRDefault="00DC7ADE" w:rsidP="00DC7ADE">
      <w:pPr>
        <w:shd w:val="clear" w:color="auto" w:fill="FFFFFF"/>
        <w:spacing w:after="0" w:line="240" w:lineRule="auto"/>
        <w:ind w:firstLine="708"/>
        <w:jc w:val="both"/>
        <w:textAlignment w:val="baseline"/>
        <w:rPr>
          <w:rFonts w:ascii="Times New Roman" w:eastAsia="Times New Roman" w:hAnsi="Times New Roman" w:cs="Times New Roman"/>
          <w:sz w:val="30"/>
          <w:szCs w:val="30"/>
          <w:lang w:val="be-BY"/>
        </w:rPr>
      </w:pPr>
      <w:r w:rsidRPr="00634520">
        <w:rPr>
          <w:rFonts w:ascii="Times New Roman" w:eastAsia="Times New Roman" w:hAnsi="Times New Roman" w:cs="Times New Roman"/>
          <w:sz w:val="30"/>
          <w:szCs w:val="30"/>
          <w:lang w:val="be-BY"/>
        </w:rPr>
        <w:t xml:space="preserve">А зараз давайце з сучасных Бялыніч, якія зусім нядаўна атрымалі статус горада, паспрабуем зазірнуць ў невялікае мястэчка Бялынічы Магілёўскага павета, што знаходзіліся на левым беразе ракі Друць, ў 45 вёрстах ад Магілёва. </w:t>
      </w:r>
    </w:p>
    <w:p w:rsidR="00DC7ADE" w:rsidRPr="00634520" w:rsidRDefault="00DC7ADE" w:rsidP="00DC7ADE">
      <w:pPr>
        <w:shd w:val="clear" w:color="auto" w:fill="FFFFFF"/>
        <w:spacing w:after="0" w:line="240" w:lineRule="auto"/>
        <w:ind w:firstLine="708"/>
        <w:jc w:val="both"/>
        <w:textAlignment w:val="baseline"/>
        <w:rPr>
          <w:rFonts w:ascii="Times New Roman" w:eastAsia="Times New Roman" w:hAnsi="Times New Roman" w:cs="Times New Roman"/>
          <w:sz w:val="30"/>
          <w:szCs w:val="30"/>
          <w:lang w:val="be-BY"/>
        </w:rPr>
      </w:pPr>
      <w:r w:rsidRPr="00634520">
        <w:rPr>
          <w:rFonts w:ascii="Times New Roman" w:eastAsia="Times New Roman" w:hAnsi="Times New Roman" w:cs="Times New Roman"/>
          <w:sz w:val="30"/>
          <w:szCs w:val="30"/>
          <w:lang w:val="be-BY"/>
        </w:rPr>
        <w:t xml:space="preserve">Жыхароў у мястэчку на 1880 год лічылася 449 душ мужчынскага полу, 446 – жаночага, прычым католікаў і яўрэяў – пераважная большасць. </w:t>
      </w:r>
    </w:p>
    <w:p w:rsidR="00DC7ADE" w:rsidRPr="00634520" w:rsidRDefault="00DC7ADE" w:rsidP="00DC7ADE">
      <w:pPr>
        <w:shd w:val="clear" w:color="auto" w:fill="FFFFFF"/>
        <w:spacing w:after="0" w:line="240" w:lineRule="auto"/>
        <w:ind w:firstLine="708"/>
        <w:jc w:val="both"/>
        <w:textAlignment w:val="baseline"/>
        <w:rPr>
          <w:rFonts w:ascii="Times New Roman" w:eastAsia="Times New Roman" w:hAnsi="Times New Roman" w:cs="Times New Roman"/>
          <w:sz w:val="30"/>
          <w:szCs w:val="30"/>
          <w:lang w:val="be-BY"/>
        </w:rPr>
      </w:pPr>
      <w:r w:rsidRPr="00634520">
        <w:rPr>
          <w:rFonts w:ascii="Times New Roman" w:eastAsia="Times New Roman" w:hAnsi="Times New Roman" w:cs="Times New Roman"/>
          <w:sz w:val="30"/>
          <w:szCs w:val="30"/>
          <w:lang w:val="be-BY"/>
        </w:rPr>
        <w:t xml:space="preserve">Вось тут, у складаным паслярэвалюцыйным 1918 годзе, у сям’і польскіх сялян Свідзінскіх нарадзіўся хлопчык. Рос, дурэў з аднагодкамі на рэчцы, бегаў басанож па пыльных местачковых вуліцах. Неўзабаве Іосіф скончыў школу-чатырохгодку і падаўся на курсы машыністаў паравоза, потым працаваў у лесакамбінаце. У 1938 годзе быў прызваны ў рабоча-сялянскую Чырвоную Армію. Удзельнічаў у вызваленчым паходзе ў Заходнюю Украіну, савецка-фінскай вайне. </w:t>
      </w:r>
    </w:p>
    <w:p w:rsidR="00DC7ADE" w:rsidRPr="00634520" w:rsidRDefault="00DC7ADE" w:rsidP="00DC7ADE">
      <w:pPr>
        <w:shd w:val="clear" w:color="auto" w:fill="FFFFFF"/>
        <w:spacing w:after="0" w:line="240" w:lineRule="auto"/>
        <w:ind w:firstLine="708"/>
        <w:jc w:val="both"/>
        <w:textAlignment w:val="baseline"/>
        <w:rPr>
          <w:rFonts w:ascii="Times New Roman" w:hAnsi="Times New Roman" w:cs="Times New Roman"/>
          <w:sz w:val="30"/>
          <w:szCs w:val="30"/>
          <w:shd w:val="clear" w:color="auto" w:fill="FFFFFF"/>
        </w:rPr>
      </w:pPr>
      <w:r w:rsidRPr="00634520">
        <w:rPr>
          <w:rFonts w:ascii="Times New Roman" w:eastAsia="Times New Roman" w:hAnsi="Times New Roman" w:cs="Times New Roman"/>
          <w:sz w:val="30"/>
          <w:szCs w:val="30"/>
          <w:lang w:val="be-BY"/>
        </w:rPr>
        <w:t xml:space="preserve">На пачатак Вялікай Айчыннай вайны Іосіф Свідзінскі ўжо два гады быў у арміі, таму не дзіўна, што </w:t>
      </w:r>
      <w:r w:rsidRPr="00634520">
        <w:rPr>
          <w:rFonts w:ascii="Times New Roman" w:hAnsi="Times New Roman" w:cs="Times New Roman"/>
          <w:sz w:val="30"/>
          <w:szCs w:val="30"/>
          <w:shd w:val="clear" w:color="auto" w:fill="FFFFFF"/>
          <w:lang w:val="be-BY"/>
        </w:rPr>
        <w:t xml:space="preserve">вайсковыя веды і ўменні ў спалучэнні з прыроднай кемлівасцю, назіральнасцю, вытрымкай і мужнасцю вылучалі яго з масы неабстраляных навабранцаў. У армейскай разведцы сяржант Свідзінскі аказаўся каштоўным набыткам. Яшчэ ў 1941-м вызначыўся на заданні пад Старай Русай, а да верасня 1943 г. на яго рахунку было не менш шасцідзесяці рэйдаў па тылах праціўніка і паўтара дзесятка «языкоў». Была, праўда, і сур'ёзная кантузія з доўгім лячэннем, пасля якой вердыкт ваенных лекараў быў катэгарычны: толькі запасны полк. </w:t>
      </w:r>
      <w:r w:rsidRPr="00634520">
        <w:rPr>
          <w:rFonts w:ascii="Times New Roman" w:hAnsi="Times New Roman" w:cs="Times New Roman"/>
          <w:sz w:val="30"/>
          <w:szCs w:val="30"/>
          <w:shd w:val="clear" w:color="auto" w:fill="FFFFFF"/>
        </w:rPr>
        <w:t xml:space="preserve">Змірыцца з такім прысудам бравы </w:t>
      </w:r>
      <w:r w:rsidRPr="00634520">
        <w:rPr>
          <w:rFonts w:ascii="Times New Roman" w:hAnsi="Times New Roman" w:cs="Times New Roman"/>
          <w:sz w:val="30"/>
          <w:szCs w:val="30"/>
          <w:shd w:val="clear" w:color="auto" w:fill="FFFFFF"/>
          <w:lang w:val="be-BY"/>
        </w:rPr>
        <w:t xml:space="preserve">разведчык </w:t>
      </w:r>
      <w:r w:rsidRPr="00634520">
        <w:rPr>
          <w:rFonts w:ascii="Times New Roman" w:hAnsi="Times New Roman" w:cs="Times New Roman"/>
          <w:sz w:val="30"/>
          <w:szCs w:val="30"/>
          <w:shd w:val="clear" w:color="auto" w:fill="FFFFFF"/>
        </w:rPr>
        <w:t>не пажадаў. З падмаскоўнага шпіталя больш за тыдзень дабіраўся па франтавых дарогах у родную 177-ю разведрот</w:t>
      </w:r>
      <w:r w:rsidRPr="00634520">
        <w:rPr>
          <w:rFonts w:ascii="Times New Roman" w:hAnsi="Times New Roman" w:cs="Times New Roman"/>
          <w:sz w:val="30"/>
          <w:szCs w:val="30"/>
          <w:shd w:val="clear" w:color="auto" w:fill="FFFFFF"/>
          <w:lang w:val="be-BY"/>
        </w:rPr>
        <w:t>у</w:t>
      </w:r>
      <w:r w:rsidRPr="00634520">
        <w:rPr>
          <w:rFonts w:ascii="Times New Roman" w:hAnsi="Times New Roman" w:cs="Times New Roman"/>
          <w:sz w:val="30"/>
          <w:szCs w:val="30"/>
          <w:shd w:val="clear" w:color="auto" w:fill="FFFFFF"/>
        </w:rPr>
        <w:t>, дзе быў прыняты «на</w:t>
      </w:r>
      <w:r w:rsidRPr="00634520">
        <w:rPr>
          <w:rFonts w:ascii="Times New Roman" w:hAnsi="Times New Roman" w:cs="Times New Roman"/>
          <w:sz w:val="30"/>
          <w:szCs w:val="30"/>
          <w:shd w:val="clear" w:color="auto" w:fill="FFFFFF"/>
          <w:lang w:val="be-BY"/>
        </w:rPr>
        <w:t xml:space="preserve"> </w:t>
      </w:r>
      <w:r w:rsidRPr="00634520">
        <w:rPr>
          <w:rFonts w:ascii="Times New Roman" w:hAnsi="Times New Roman" w:cs="Times New Roman"/>
          <w:sz w:val="30"/>
          <w:szCs w:val="30"/>
          <w:shd w:val="clear" w:color="auto" w:fill="FFFFFF"/>
        </w:rPr>
        <w:t>ўра».</w:t>
      </w:r>
    </w:p>
    <w:p w:rsidR="00DC7ADE" w:rsidRPr="00634520" w:rsidRDefault="00DC7ADE" w:rsidP="00DC7ADE">
      <w:pPr>
        <w:shd w:val="clear" w:color="auto" w:fill="FFFFFF"/>
        <w:spacing w:after="0" w:line="240" w:lineRule="auto"/>
        <w:ind w:firstLine="708"/>
        <w:jc w:val="both"/>
        <w:textAlignment w:val="baseline"/>
        <w:rPr>
          <w:rFonts w:ascii="Times New Roman" w:hAnsi="Times New Roman" w:cs="Times New Roman"/>
          <w:sz w:val="30"/>
          <w:szCs w:val="30"/>
          <w:shd w:val="clear" w:color="auto" w:fill="FFFFFF"/>
        </w:rPr>
      </w:pPr>
      <w:r w:rsidRPr="00634520">
        <w:rPr>
          <w:rFonts w:ascii="Times New Roman" w:hAnsi="Times New Roman" w:cs="Times New Roman"/>
          <w:sz w:val="30"/>
          <w:szCs w:val="30"/>
          <w:shd w:val="clear" w:color="auto" w:fill="FFFFFF"/>
        </w:rPr>
        <w:t xml:space="preserve">Наперадзе быў Днепр, на правым беразе якога размясціліся, </w:t>
      </w:r>
      <w:r w:rsidRPr="00634520">
        <w:rPr>
          <w:rFonts w:ascii="Times New Roman" w:hAnsi="Times New Roman" w:cs="Times New Roman"/>
          <w:sz w:val="30"/>
          <w:szCs w:val="30"/>
          <w:shd w:val="clear" w:color="auto" w:fill="FFFFFF"/>
          <w:lang w:val="be-BY"/>
        </w:rPr>
        <w:t xml:space="preserve">як </w:t>
      </w:r>
      <w:r w:rsidRPr="00634520">
        <w:rPr>
          <w:rFonts w:ascii="Times New Roman" w:hAnsi="Times New Roman" w:cs="Times New Roman"/>
          <w:sz w:val="30"/>
          <w:szCs w:val="30"/>
          <w:shd w:val="clear" w:color="auto" w:fill="FFFFFF"/>
        </w:rPr>
        <w:t xml:space="preserve">здавалася, </w:t>
      </w:r>
      <w:r w:rsidRPr="00634520">
        <w:rPr>
          <w:rFonts w:ascii="Times New Roman" w:hAnsi="Times New Roman" w:cs="Times New Roman"/>
          <w:sz w:val="30"/>
          <w:szCs w:val="30"/>
          <w:shd w:val="clear" w:color="auto" w:fill="FFFFFF"/>
          <w:lang w:val="be-BY"/>
        </w:rPr>
        <w:t>несакрушальныя варожыя сілы</w:t>
      </w:r>
      <w:r w:rsidRPr="00634520">
        <w:rPr>
          <w:rFonts w:ascii="Times New Roman" w:hAnsi="Times New Roman" w:cs="Times New Roman"/>
          <w:sz w:val="30"/>
          <w:szCs w:val="30"/>
          <w:shd w:val="clear" w:color="auto" w:fill="FFFFFF"/>
        </w:rPr>
        <w:t xml:space="preserve">. </w:t>
      </w:r>
    </w:p>
    <w:p w:rsidR="00DC7ADE" w:rsidRPr="00634520" w:rsidRDefault="00DC7ADE" w:rsidP="00DC7ADE">
      <w:pPr>
        <w:shd w:val="clear" w:color="auto" w:fill="FFFFFF"/>
        <w:spacing w:after="0" w:line="240" w:lineRule="auto"/>
        <w:ind w:firstLine="708"/>
        <w:jc w:val="both"/>
        <w:textAlignment w:val="baseline"/>
        <w:rPr>
          <w:rFonts w:ascii="Times New Roman" w:eastAsia="Times New Roman" w:hAnsi="Times New Roman" w:cs="Times New Roman"/>
          <w:sz w:val="30"/>
          <w:szCs w:val="30"/>
          <w:lang w:val="be-BY"/>
        </w:rPr>
      </w:pPr>
      <w:r w:rsidRPr="00634520">
        <w:rPr>
          <w:rFonts w:ascii="Times New Roman" w:hAnsi="Times New Roman" w:cs="Times New Roman"/>
          <w:sz w:val="30"/>
          <w:szCs w:val="30"/>
          <w:shd w:val="clear" w:color="auto" w:fill="FFFFFF"/>
          <w:lang w:val="be-BY"/>
        </w:rPr>
        <w:t>У ноч з 20 на 21 верасня І. В. Свідзінскі з групай разведчыкаў атрымаў заданне камандавання пераправіцца праз Днепр, каб</w:t>
      </w:r>
      <w:r w:rsidRPr="00634520">
        <w:rPr>
          <w:rFonts w:ascii="Times New Roman" w:hAnsi="Times New Roman" w:cs="Times New Roman"/>
          <w:sz w:val="30"/>
          <w:szCs w:val="30"/>
          <w:lang w:val="be-BY"/>
        </w:rPr>
        <w:t xml:space="preserve"> </w:t>
      </w:r>
      <w:r w:rsidRPr="00634520">
        <w:rPr>
          <w:rFonts w:ascii="Times New Roman" w:hAnsi="Times New Roman" w:cs="Times New Roman"/>
          <w:sz w:val="30"/>
          <w:szCs w:val="30"/>
          <w:shd w:val="clear" w:color="auto" w:fill="FFFFFF"/>
          <w:lang w:val="be-BY"/>
        </w:rPr>
        <w:t>вызначыць сілы і размяшчэнне агнявых кропак праціўніка.</w:t>
      </w:r>
    </w:p>
    <w:p w:rsidR="00DC7ADE" w:rsidRPr="00634520" w:rsidRDefault="00DC7ADE" w:rsidP="00DC7ADE">
      <w:pPr>
        <w:spacing w:after="0" w:line="240" w:lineRule="auto"/>
        <w:ind w:firstLine="708"/>
        <w:jc w:val="both"/>
        <w:rPr>
          <w:rFonts w:ascii="Times New Roman" w:hAnsi="Times New Roman" w:cs="Times New Roman"/>
          <w:sz w:val="30"/>
          <w:szCs w:val="30"/>
          <w:shd w:val="clear" w:color="auto" w:fill="FFFFFF"/>
          <w:lang w:val="be-BY"/>
        </w:rPr>
      </w:pPr>
      <w:r w:rsidRPr="00634520">
        <w:rPr>
          <w:rFonts w:ascii="Times New Roman" w:hAnsi="Times New Roman" w:cs="Times New Roman"/>
          <w:sz w:val="30"/>
          <w:szCs w:val="30"/>
          <w:shd w:val="clear" w:color="auto" w:fill="FFFFFF"/>
        </w:rPr>
        <w:t xml:space="preserve">Склаўшы на невялікі плыт вопратку і зброю, ўплаў накіраваліся да супрацьлеглага берага. Хуткая плынь падхапіла байцоў і панесла ўніз. </w:t>
      </w:r>
      <w:r w:rsidRPr="00634520">
        <w:rPr>
          <w:rFonts w:ascii="Times New Roman" w:hAnsi="Times New Roman" w:cs="Times New Roman"/>
          <w:sz w:val="30"/>
          <w:szCs w:val="30"/>
          <w:shd w:val="clear" w:color="auto" w:fill="FFFFFF"/>
          <w:lang w:val="be-BY"/>
        </w:rPr>
        <w:t>Ч</w:t>
      </w:r>
      <w:r w:rsidRPr="00634520">
        <w:rPr>
          <w:rFonts w:ascii="Times New Roman" w:hAnsi="Times New Roman" w:cs="Times New Roman"/>
          <w:sz w:val="30"/>
          <w:szCs w:val="30"/>
          <w:shd w:val="clear" w:color="auto" w:fill="FFFFFF"/>
        </w:rPr>
        <w:t xml:space="preserve">арната ночы </w:t>
      </w:r>
      <w:r w:rsidRPr="00634520">
        <w:rPr>
          <w:rFonts w:ascii="Times New Roman" w:hAnsi="Times New Roman" w:cs="Times New Roman"/>
          <w:sz w:val="30"/>
          <w:szCs w:val="30"/>
          <w:shd w:val="clear" w:color="auto" w:fill="FFFFFF"/>
          <w:lang w:val="be-BY"/>
        </w:rPr>
        <w:t xml:space="preserve">раз-пораз праразалася </w:t>
      </w:r>
      <w:r w:rsidRPr="00634520">
        <w:rPr>
          <w:rFonts w:ascii="Times New Roman" w:hAnsi="Times New Roman" w:cs="Times New Roman"/>
          <w:sz w:val="30"/>
          <w:szCs w:val="30"/>
          <w:shd w:val="clear" w:color="auto" w:fill="FFFFFF"/>
        </w:rPr>
        <w:t xml:space="preserve">рознакаляровымі пункцірамі варожых куль. Час ад часу чуліся кулямётныя чэргі. </w:t>
      </w:r>
    </w:p>
    <w:p w:rsidR="00DC7ADE" w:rsidRPr="00634520" w:rsidRDefault="00DC7ADE" w:rsidP="00DC7ADE">
      <w:pPr>
        <w:spacing w:after="0" w:line="240" w:lineRule="auto"/>
        <w:ind w:firstLine="708"/>
        <w:jc w:val="both"/>
        <w:rPr>
          <w:rFonts w:ascii="Times New Roman" w:hAnsi="Times New Roman" w:cs="Times New Roman"/>
          <w:sz w:val="30"/>
          <w:szCs w:val="30"/>
          <w:shd w:val="clear" w:color="auto" w:fill="FFFFFF"/>
          <w:lang w:val="be-BY"/>
        </w:rPr>
      </w:pPr>
      <w:r w:rsidRPr="00634520">
        <w:rPr>
          <w:rFonts w:ascii="Times New Roman" w:hAnsi="Times New Roman" w:cs="Times New Roman"/>
          <w:sz w:val="30"/>
          <w:szCs w:val="30"/>
          <w:shd w:val="clear" w:color="auto" w:fill="FFFFFF"/>
          <w:lang w:val="be-BY"/>
        </w:rPr>
        <w:t>Да світання, пераадолеўшы тры лініі варожых траншэй, вырашылі адпачыць у маладым ельніку, не ведаючы, што гэта цэнтр дыслакацыі нямецкай батарэі шасціствольных мінамётаў. Калі побач пачалі снаваць гітлераўцы, — усё зразумелі, затаіліся і, гатовыя ў любую хвіліну ўступіць у апошні бой з ворагам, не раз хапаючыся за аўтаматы і нажы, ператварыліся ў зрок і слых. Іосіф добра ведаў нямецкую мову. Прыслухоўваючыся да размовы салдат і афіцэраў, ён зразумеў, што на шляху нашага наступлення на гэтым участку фронту дыслакуецца варожая пяхотная дывізія, моцна патрапаная ў нядаўніх баях. Падтрымліваюць яе тры артылерыйскіх і адзін танкавы полк, але ўсім ім да крайнасці трэба папаўненне.</w:t>
      </w:r>
    </w:p>
    <w:p w:rsidR="00DC7ADE" w:rsidRPr="00634520" w:rsidRDefault="00DC7ADE" w:rsidP="00DC7ADE">
      <w:pPr>
        <w:spacing w:after="0" w:line="240" w:lineRule="auto"/>
        <w:ind w:firstLine="708"/>
        <w:jc w:val="both"/>
        <w:rPr>
          <w:rFonts w:ascii="Times New Roman" w:hAnsi="Times New Roman" w:cs="Times New Roman"/>
          <w:sz w:val="30"/>
          <w:szCs w:val="30"/>
          <w:shd w:val="clear" w:color="auto" w:fill="FFFFFF"/>
        </w:rPr>
      </w:pPr>
      <w:r w:rsidRPr="00634520">
        <w:rPr>
          <w:rFonts w:ascii="Times New Roman" w:hAnsi="Times New Roman" w:cs="Times New Roman"/>
          <w:sz w:val="30"/>
          <w:szCs w:val="30"/>
          <w:shd w:val="clear" w:color="auto" w:fill="FFFFFF"/>
        </w:rPr>
        <w:t>Трэба было высветліць размяшчэнне агнявых пазіцый ворага, а для гэтага быў патрэбны да зарэзу кампетэнтны і гавар</w:t>
      </w:r>
      <w:r w:rsidRPr="00634520">
        <w:rPr>
          <w:rFonts w:ascii="Times New Roman" w:hAnsi="Times New Roman" w:cs="Times New Roman"/>
          <w:sz w:val="30"/>
          <w:szCs w:val="30"/>
          <w:shd w:val="clear" w:color="auto" w:fill="FFFFFF"/>
          <w:lang w:val="be-BY"/>
        </w:rPr>
        <w:t>лівы “язык”</w:t>
      </w:r>
      <w:r w:rsidRPr="00634520">
        <w:rPr>
          <w:rFonts w:ascii="Times New Roman" w:hAnsi="Times New Roman" w:cs="Times New Roman"/>
          <w:sz w:val="30"/>
          <w:szCs w:val="30"/>
          <w:shd w:val="clear" w:color="auto" w:fill="FFFFFF"/>
        </w:rPr>
        <w:t xml:space="preserve">. Побач праходзіла дарога, па якой час ад часу рухаліся варожыя аўтамашыны. Лежачы на зямлі, разведчыкі пачулі гук матацыкла. Раптам ён заглух, і байцы ўбачылі, што над маторам </w:t>
      </w:r>
      <w:r w:rsidRPr="00634520">
        <w:rPr>
          <w:rFonts w:ascii="Times New Roman" w:hAnsi="Times New Roman" w:cs="Times New Roman"/>
          <w:sz w:val="30"/>
          <w:szCs w:val="30"/>
          <w:shd w:val="clear" w:color="auto" w:fill="FFFFFF"/>
          <w:lang w:val="be-BY"/>
        </w:rPr>
        <w:t xml:space="preserve">схіліўся </w:t>
      </w:r>
      <w:r w:rsidRPr="00634520">
        <w:rPr>
          <w:rFonts w:ascii="Times New Roman" w:hAnsi="Times New Roman" w:cs="Times New Roman"/>
          <w:sz w:val="30"/>
          <w:szCs w:val="30"/>
          <w:shd w:val="clear" w:color="auto" w:fill="FFFFFF"/>
        </w:rPr>
        <w:t>афіцэр вермахта. Як высветлілася потым, ён быў з аператыўнага аддзела дывізіі. Не паспеў глянцавы ваяка апамятацца, як ужо адказваў на пытанні Св</w:t>
      </w:r>
      <w:r w:rsidRPr="00634520">
        <w:rPr>
          <w:rFonts w:ascii="Times New Roman" w:hAnsi="Times New Roman" w:cs="Times New Roman"/>
          <w:sz w:val="30"/>
          <w:szCs w:val="30"/>
          <w:shd w:val="clear" w:color="auto" w:fill="FFFFFF"/>
          <w:lang w:val="be-BY"/>
        </w:rPr>
        <w:t>і</w:t>
      </w:r>
      <w:r w:rsidRPr="00634520">
        <w:rPr>
          <w:rFonts w:ascii="Times New Roman" w:hAnsi="Times New Roman" w:cs="Times New Roman"/>
          <w:sz w:val="30"/>
          <w:szCs w:val="30"/>
          <w:shd w:val="clear" w:color="auto" w:fill="FFFFFF"/>
        </w:rPr>
        <w:t>д</w:t>
      </w:r>
      <w:r w:rsidRPr="00634520">
        <w:rPr>
          <w:rFonts w:ascii="Times New Roman" w:hAnsi="Times New Roman" w:cs="Times New Roman"/>
          <w:sz w:val="30"/>
          <w:szCs w:val="30"/>
          <w:shd w:val="clear" w:color="auto" w:fill="FFFFFF"/>
          <w:lang w:val="be-BY"/>
        </w:rPr>
        <w:t>зі</w:t>
      </w:r>
      <w:r w:rsidRPr="00634520">
        <w:rPr>
          <w:rFonts w:ascii="Times New Roman" w:hAnsi="Times New Roman" w:cs="Times New Roman"/>
          <w:sz w:val="30"/>
          <w:szCs w:val="30"/>
          <w:shd w:val="clear" w:color="auto" w:fill="FFFFFF"/>
        </w:rPr>
        <w:t>нск</w:t>
      </w:r>
      <w:r w:rsidRPr="00634520">
        <w:rPr>
          <w:rFonts w:ascii="Times New Roman" w:hAnsi="Times New Roman" w:cs="Times New Roman"/>
          <w:sz w:val="30"/>
          <w:szCs w:val="30"/>
          <w:shd w:val="clear" w:color="auto" w:fill="FFFFFF"/>
          <w:lang w:val="be-BY"/>
        </w:rPr>
        <w:t>а</w:t>
      </w:r>
      <w:r w:rsidRPr="00634520">
        <w:rPr>
          <w:rFonts w:ascii="Times New Roman" w:hAnsi="Times New Roman" w:cs="Times New Roman"/>
          <w:sz w:val="30"/>
          <w:szCs w:val="30"/>
          <w:shd w:val="clear" w:color="auto" w:fill="FFFFFF"/>
        </w:rPr>
        <w:t>г</w:t>
      </w:r>
      <w:r w:rsidRPr="00634520">
        <w:rPr>
          <w:rFonts w:ascii="Times New Roman" w:hAnsi="Times New Roman" w:cs="Times New Roman"/>
          <w:sz w:val="30"/>
          <w:szCs w:val="30"/>
          <w:shd w:val="clear" w:color="auto" w:fill="FFFFFF"/>
          <w:lang w:val="be-BY"/>
        </w:rPr>
        <w:t>а</w:t>
      </w:r>
      <w:r w:rsidRPr="00634520">
        <w:rPr>
          <w:rFonts w:ascii="Times New Roman" w:hAnsi="Times New Roman" w:cs="Times New Roman"/>
          <w:sz w:val="30"/>
          <w:szCs w:val="30"/>
          <w:shd w:val="clear" w:color="auto" w:fill="FFFFFF"/>
        </w:rPr>
        <w:t>. Атрыманая інфармацыя прывяла разведчыкаў да нямецкага бункеру. Зняўшы</w:t>
      </w:r>
      <w:r w:rsidRPr="00634520">
        <w:rPr>
          <w:rFonts w:ascii="Times New Roman" w:hAnsi="Times New Roman" w:cs="Times New Roman"/>
          <w:sz w:val="30"/>
          <w:szCs w:val="30"/>
          <w:shd w:val="clear" w:color="auto" w:fill="FFFFFF"/>
          <w:lang w:val="be-BY"/>
        </w:rPr>
        <w:t xml:space="preserve"> вартавога</w:t>
      </w:r>
      <w:r w:rsidRPr="00634520">
        <w:rPr>
          <w:rFonts w:ascii="Times New Roman" w:hAnsi="Times New Roman" w:cs="Times New Roman"/>
          <w:sz w:val="30"/>
          <w:szCs w:val="30"/>
          <w:shd w:val="clear" w:color="auto" w:fill="FFFFFF"/>
        </w:rPr>
        <w:t xml:space="preserve"> і падслухаўшы пад дзвярыма размов</w:t>
      </w:r>
      <w:r w:rsidRPr="00634520">
        <w:rPr>
          <w:rFonts w:ascii="Times New Roman" w:hAnsi="Times New Roman" w:cs="Times New Roman"/>
          <w:sz w:val="30"/>
          <w:szCs w:val="30"/>
          <w:shd w:val="clear" w:color="auto" w:fill="FFFFFF"/>
          <w:lang w:val="be-BY"/>
        </w:rPr>
        <w:t>у</w:t>
      </w:r>
      <w:r w:rsidRPr="00634520">
        <w:rPr>
          <w:rFonts w:ascii="Times New Roman" w:hAnsi="Times New Roman" w:cs="Times New Roman"/>
          <w:sz w:val="30"/>
          <w:szCs w:val="30"/>
          <w:shd w:val="clear" w:color="auto" w:fill="FFFFFF"/>
        </w:rPr>
        <w:t xml:space="preserve"> двух старэйшых нямецкіх афіцэраў, Іосіф з таварышамі ўварваліся ўнутр. Неўзабаве аператыўная карта, падмацаваная дакументамі з сейфа штаба дывізіі, была ў савецкага камандавання. Гэтыя дакументы згулялі важную ролю пры фарсіраванні Дняпра і далейшым наступленні савецкіх войск на Кіеў.</w:t>
      </w:r>
    </w:p>
    <w:p w:rsidR="00DC7ADE" w:rsidRPr="00634520" w:rsidRDefault="00DC7ADE" w:rsidP="00DC7ADE">
      <w:pPr>
        <w:spacing w:after="0" w:line="240" w:lineRule="auto"/>
        <w:ind w:firstLine="708"/>
        <w:jc w:val="both"/>
        <w:rPr>
          <w:rFonts w:ascii="Times New Roman" w:hAnsi="Times New Roman" w:cs="Times New Roman"/>
          <w:sz w:val="30"/>
          <w:szCs w:val="30"/>
          <w:shd w:val="clear" w:color="auto" w:fill="FFFFFF"/>
          <w:lang w:val="be-BY"/>
        </w:rPr>
      </w:pPr>
      <w:r w:rsidRPr="00634520">
        <w:rPr>
          <w:rFonts w:ascii="Times New Roman" w:hAnsi="Times New Roman" w:cs="Times New Roman"/>
          <w:sz w:val="30"/>
          <w:szCs w:val="30"/>
          <w:shd w:val="clear" w:color="auto" w:fill="FFFFFF"/>
        </w:rPr>
        <w:t>За мужнасць і гераізм, праяўленыя камандзірам групы разведчыкаў Іосіфам Св</w:t>
      </w:r>
      <w:r w:rsidRPr="00634520">
        <w:rPr>
          <w:rFonts w:ascii="Times New Roman" w:hAnsi="Times New Roman" w:cs="Times New Roman"/>
          <w:sz w:val="30"/>
          <w:szCs w:val="30"/>
          <w:shd w:val="clear" w:color="auto" w:fill="FFFFFF"/>
          <w:lang w:val="be-BY"/>
        </w:rPr>
        <w:t>і</w:t>
      </w:r>
      <w:r w:rsidRPr="00634520">
        <w:rPr>
          <w:rFonts w:ascii="Times New Roman" w:hAnsi="Times New Roman" w:cs="Times New Roman"/>
          <w:sz w:val="30"/>
          <w:szCs w:val="30"/>
          <w:shd w:val="clear" w:color="auto" w:fill="FFFFFF"/>
        </w:rPr>
        <w:t>д</w:t>
      </w:r>
      <w:r w:rsidRPr="00634520">
        <w:rPr>
          <w:rFonts w:ascii="Times New Roman" w:hAnsi="Times New Roman" w:cs="Times New Roman"/>
          <w:sz w:val="30"/>
          <w:szCs w:val="30"/>
          <w:shd w:val="clear" w:color="auto" w:fill="FFFFFF"/>
          <w:lang w:val="be-BY"/>
        </w:rPr>
        <w:t>зі</w:t>
      </w:r>
      <w:r w:rsidRPr="00634520">
        <w:rPr>
          <w:rFonts w:ascii="Times New Roman" w:hAnsi="Times New Roman" w:cs="Times New Roman"/>
          <w:sz w:val="30"/>
          <w:szCs w:val="30"/>
          <w:shd w:val="clear" w:color="auto" w:fill="FFFFFF"/>
        </w:rPr>
        <w:t>нск</w:t>
      </w:r>
      <w:r w:rsidRPr="00634520">
        <w:rPr>
          <w:rFonts w:ascii="Times New Roman" w:hAnsi="Times New Roman" w:cs="Times New Roman"/>
          <w:sz w:val="30"/>
          <w:szCs w:val="30"/>
          <w:shd w:val="clear" w:color="auto" w:fill="FFFFFF"/>
          <w:lang w:val="be-BY"/>
        </w:rPr>
        <w:t>і</w:t>
      </w:r>
      <w:r w:rsidRPr="00634520">
        <w:rPr>
          <w:rFonts w:ascii="Times New Roman" w:hAnsi="Times New Roman" w:cs="Times New Roman"/>
          <w:sz w:val="30"/>
          <w:szCs w:val="30"/>
          <w:shd w:val="clear" w:color="auto" w:fill="FFFFFF"/>
        </w:rPr>
        <w:t>м на Дняпры, Указам Прэзідыума Вярхоўнага Савета СССР ад 29</w:t>
      </w:r>
      <w:r w:rsidRPr="00634520">
        <w:rPr>
          <w:rFonts w:ascii="Times New Roman" w:hAnsi="Times New Roman" w:cs="Times New Roman"/>
          <w:sz w:val="30"/>
          <w:szCs w:val="30"/>
          <w:shd w:val="clear" w:color="auto" w:fill="FFFFFF"/>
          <w:lang w:val="be-BY"/>
        </w:rPr>
        <w:t xml:space="preserve"> кастрычніка </w:t>
      </w:r>
      <w:r w:rsidRPr="00634520">
        <w:rPr>
          <w:rFonts w:ascii="Times New Roman" w:hAnsi="Times New Roman" w:cs="Times New Roman"/>
          <w:sz w:val="30"/>
          <w:szCs w:val="30"/>
          <w:shd w:val="clear" w:color="auto" w:fill="FFFFFF"/>
        </w:rPr>
        <w:t>1943 года яму было прысвоена званне Героя Савецкага Саюза. А яшчэ ён кавалер пяці баявых ордэнаў, за кожным з якіх</w:t>
      </w:r>
      <w:r w:rsidRPr="00634520">
        <w:rPr>
          <w:rFonts w:ascii="Times New Roman" w:hAnsi="Times New Roman" w:cs="Times New Roman"/>
          <w:sz w:val="30"/>
          <w:szCs w:val="30"/>
          <w:shd w:val="clear" w:color="auto" w:fill="FFFFFF"/>
          <w:lang w:val="be-BY"/>
        </w:rPr>
        <w:t>,</w:t>
      </w:r>
      <w:r w:rsidRPr="00634520">
        <w:rPr>
          <w:rFonts w:ascii="Times New Roman" w:hAnsi="Times New Roman" w:cs="Times New Roman"/>
          <w:sz w:val="30"/>
          <w:szCs w:val="30"/>
          <w:shd w:val="clear" w:color="auto" w:fill="FFFFFF"/>
        </w:rPr>
        <w:t xml:space="preserve"> таксама подзвіг.</w:t>
      </w:r>
    </w:p>
    <w:p w:rsidR="00DC7ADE" w:rsidRPr="00634520" w:rsidRDefault="00DC7ADE" w:rsidP="00DC7ADE">
      <w:pPr>
        <w:spacing w:after="0" w:line="240" w:lineRule="auto"/>
        <w:ind w:firstLine="708"/>
        <w:jc w:val="both"/>
        <w:rPr>
          <w:rFonts w:ascii="Times New Roman" w:hAnsi="Times New Roman" w:cs="Times New Roman"/>
          <w:sz w:val="30"/>
          <w:szCs w:val="30"/>
          <w:lang w:val="be-BY"/>
        </w:rPr>
      </w:pPr>
      <w:r w:rsidRPr="00634520">
        <w:rPr>
          <w:rFonts w:ascii="Times New Roman" w:hAnsi="Times New Roman" w:cs="Times New Roman"/>
          <w:sz w:val="30"/>
          <w:szCs w:val="30"/>
          <w:lang w:val="be-BY"/>
        </w:rPr>
        <w:t xml:space="preserve">Сваё пасляваеннае жыццё Іосіф Вікенцьевіч звязаў з Белаазёрскам, дзе працаваў на Бярозаўскай ГРЭС, будаваў электрастанцыю. Памяць аб вайне — дзве цяжкія кантузіі і адсутнасць фаланг пальцаў рукі – давалі яму поўнае права на ціхае, спакойнае жыццё. Але характар не дазваляў бяздзейнічаць і, што на думку Свідзінскага было яшчэ горш, трэсці заслугамі і баявымі ўзнагародамі. Сціпласць і адначасова бескампраміснасць гэтага чалавека сапраўды ўнікальныя. Ніякіх выгод і прывілеяў для сябе і сям'і ён не патрабаваў, “Залатую Зорку” прымацоўваў да пінжаку вельмі рэдка. Прамая сумленная натура не дазваляла маўчаць або крывіць душой пры выглядзе несправядлівасці або «кіруючай» безгаспадарчасці. Тройчы Свідзінскага выключалі з партыі за «складаны характар» і тройчы аднаўлялі ў яе радах. </w:t>
      </w:r>
    </w:p>
    <w:p w:rsidR="00DC7ADE" w:rsidRPr="00634520" w:rsidRDefault="00DC7ADE" w:rsidP="00DC7ADE">
      <w:pPr>
        <w:spacing w:after="0" w:line="240" w:lineRule="auto"/>
        <w:ind w:firstLine="708"/>
        <w:jc w:val="both"/>
        <w:rPr>
          <w:rFonts w:ascii="Times New Roman" w:hAnsi="Times New Roman" w:cs="Times New Roman"/>
          <w:sz w:val="30"/>
          <w:szCs w:val="30"/>
          <w:lang w:val="be-BY"/>
        </w:rPr>
      </w:pPr>
      <w:r w:rsidRPr="00634520">
        <w:rPr>
          <w:rFonts w:ascii="Times New Roman" w:hAnsi="Times New Roman" w:cs="Times New Roman"/>
          <w:sz w:val="30"/>
          <w:szCs w:val="30"/>
          <w:lang w:val="be-BY"/>
        </w:rPr>
        <w:t>Апошнія восем гадоў жыцця (з 26 чэрвеня 1988 года) І. В. Свідзінскі насіў званне Ганаровага грамадзяніна г. Белаазёрска.</w:t>
      </w:r>
    </w:p>
    <w:p w:rsidR="00DC7ADE" w:rsidRPr="00634520" w:rsidRDefault="00DC7ADE" w:rsidP="00DC7ADE">
      <w:pPr>
        <w:spacing w:after="0" w:line="240" w:lineRule="auto"/>
        <w:ind w:firstLine="708"/>
        <w:jc w:val="both"/>
        <w:rPr>
          <w:rFonts w:ascii="Times New Roman" w:hAnsi="Times New Roman" w:cs="Times New Roman"/>
          <w:sz w:val="30"/>
          <w:szCs w:val="30"/>
          <w:lang w:val="be-BY"/>
        </w:rPr>
      </w:pPr>
      <w:r w:rsidRPr="00634520">
        <w:rPr>
          <w:rFonts w:ascii="Times New Roman" w:hAnsi="Times New Roman" w:cs="Times New Roman"/>
          <w:sz w:val="30"/>
          <w:szCs w:val="30"/>
          <w:lang w:val="be-BY"/>
        </w:rPr>
        <w:t>На радзіме героя, ў Бялынічах, да 65-годдзя Вялікай Перамогі на Алеі Герояў быў усталяваны яго бюст. На ўрачыстае адкрыццё помніка быў запрошаны сын І. В. Свідзінскага Леанід Іосіфавіч.</w:t>
      </w:r>
    </w:p>
    <w:p w:rsidR="00DC7ADE" w:rsidRPr="00634520" w:rsidRDefault="00DC7ADE" w:rsidP="00DC7ADE">
      <w:pPr>
        <w:spacing w:after="0" w:line="240" w:lineRule="auto"/>
        <w:ind w:firstLine="708"/>
        <w:jc w:val="both"/>
        <w:rPr>
          <w:rFonts w:ascii="Times New Roman" w:hAnsi="Times New Roman" w:cs="Times New Roman"/>
          <w:sz w:val="30"/>
          <w:szCs w:val="30"/>
          <w:lang w:val="be-BY"/>
        </w:rPr>
      </w:pPr>
      <w:r w:rsidRPr="00634520">
        <w:rPr>
          <w:rFonts w:ascii="Times New Roman" w:hAnsi="Times New Roman" w:cs="Times New Roman"/>
          <w:sz w:val="30"/>
          <w:szCs w:val="30"/>
          <w:lang w:val="be-BY"/>
        </w:rPr>
        <w:t xml:space="preserve">Жыць пад мірным небам – гэта вялікае шчасце! А вуліцы, якія носяць прозвішчы герояў, нагадваюць кожнаму з нас пра тое, якой неймаверна вялікай цаной была здабыта Перамога. </w:t>
      </w:r>
    </w:p>
    <w:p w:rsidR="00DC7ADE" w:rsidRPr="00634520" w:rsidRDefault="00DC7ADE" w:rsidP="00D46BFC">
      <w:pPr>
        <w:pStyle w:val="20"/>
        <w:shd w:val="clear" w:color="auto" w:fill="auto"/>
        <w:spacing w:line="240" w:lineRule="auto"/>
        <w:ind w:firstLine="708"/>
        <w:jc w:val="both"/>
        <w:rPr>
          <w:color w:val="FF0000"/>
        </w:rPr>
      </w:pPr>
    </w:p>
    <w:sectPr w:rsidR="00DC7ADE" w:rsidRPr="00634520" w:rsidSect="00966C33">
      <w:headerReference w:type="even" r:id="rId7"/>
      <w:headerReference w:type="default" r:id="rId8"/>
      <w:pgSz w:w="11906" w:h="16838"/>
      <w:pgMar w:top="284" w:right="397" w:bottom="284" w:left="3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B11" w:rsidRDefault="00536B11" w:rsidP="000442A0">
      <w:pPr>
        <w:spacing w:after="0" w:line="240" w:lineRule="auto"/>
      </w:pPr>
      <w:r>
        <w:separator/>
      </w:r>
    </w:p>
  </w:endnote>
  <w:endnote w:type="continuationSeparator" w:id="0">
    <w:p w:rsidR="00536B11" w:rsidRDefault="00536B11" w:rsidP="00044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B11" w:rsidRDefault="00536B11" w:rsidP="000442A0">
      <w:pPr>
        <w:spacing w:after="0" w:line="240" w:lineRule="auto"/>
      </w:pPr>
      <w:r>
        <w:separator/>
      </w:r>
    </w:p>
  </w:footnote>
  <w:footnote w:type="continuationSeparator" w:id="0">
    <w:p w:rsidR="00536B11" w:rsidRDefault="00536B11" w:rsidP="00044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E2" w:rsidRDefault="000213E2"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0213E2" w:rsidRDefault="0002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3E2" w:rsidRPr="007F4116" w:rsidRDefault="000213E2" w:rsidP="00971359">
    <w:pPr>
      <w:pStyle w:val="Header"/>
      <w:framePr w:wrap="around" w:vAnchor="text" w:hAnchor="margin" w:xAlign="center" w:y="1"/>
      <w:rPr>
        <w:rStyle w:val="PageNumber"/>
        <w:rFonts w:ascii="Times New Roman" w:hAnsi="Times New Roman"/>
        <w:sz w:val="30"/>
        <w:szCs w:val="30"/>
      </w:rPr>
    </w:pPr>
    <w:r w:rsidRPr="007F4116">
      <w:rPr>
        <w:rStyle w:val="PageNumber"/>
        <w:rFonts w:ascii="Times New Roman" w:hAnsi="Times New Roman"/>
        <w:sz w:val="30"/>
        <w:szCs w:val="30"/>
      </w:rPr>
      <w:fldChar w:fldCharType="begin"/>
    </w:r>
    <w:r w:rsidRPr="007F4116">
      <w:rPr>
        <w:rStyle w:val="PageNumber"/>
        <w:rFonts w:ascii="Times New Roman" w:hAnsi="Times New Roman"/>
        <w:sz w:val="30"/>
        <w:szCs w:val="30"/>
      </w:rPr>
      <w:instrText xml:space="preserve">PAGE  </w:instrText>
    </w:r>
    <w:r w:rsidRPr="007F4116">
      <w:rPr>
        <w:rStyle w:val="PageNumber"/>
        <w:rFonts w:ascii="Times New Roman" w:hAnsi="Times New Roman"/>
        <w:sz w:val="30"/>
        <w:szCs w:val="30"/>
      </w:rPr>
      <w:fldChar w:fldCharType="separate"/>
    </w:r>
    <w:r w:rsidR="00DF5ECC">
      <w:rPr>
        <w:rStyle w:val="PageNumber"/>
        <w:rFonts w:ascii="Times New Roman" w:hAnsi="Times New Roman"/>
        <w:noProof/>
        <w:sz w:val="30"/>
        <w:szCs w:val="30"/>
      </w:rPr>
      <w:t>16</w:t>
    </w:r>
    <w:r w:rsidRPr="007F4116">
      <w:rPr>
        <w:rStyle w:val="PageNumber"/>
        <w:rFonts w:ascii="Times New Roman" w:hAnsi="Times New Roman"/>
        <w:sz w:val="30"/>
        <w:szCs w:val="30"/>
      </w:rPr>
      <w:fldChar w:fldCharType="end"/>
    </w:r>
  </w:p>
  <w:p w:rsidR="000213E2" w:rsidRPr="00E54066" w:rsidRDefault="000213E2">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F04D56"/>
    <w:lvl w:ilvl="0">
      <w:numFmt w:val="bullet"/>
      <w:lvlText w:val="*"/>
      <w:lvlJc w:val="left"/>
    </w:lvl>
  </w:abstractNum>
  <w:abstractNum w:abstractNumId="1" w15:restartNumberingAfterBreak="0">
    <w:nsid w:val="109960D2"/>
    <w:multiLevelType w:val="hybridMultilevel"/>
    <w:tmpl w:val="238AD9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5B911EB"/>
    <w:multiLevelType w:val="hybridMultilevel"/>
    <w:tmpl w:val="4DCCE4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312"/>
    <w:multiLevelType w:val="hybridMultilevel"/>
    <w:tmpl w:val="09F67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C5803"/>
    <w:multiLevelType w:val="hybridMultilevel"/>
    <w:tmpl w:val="8356F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5370EE"/>
    <w:multiLevelType w:val="hybridMultilevel"/>
    <w:tmpl w:val="3140F5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8012B6"/>
    <w:multiLevelType w:val="hybridMultilevel"/>
    <w:tmpl w:val="286E87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F365F9F"/>
    <w:multiLevelType w:val="hybridMultilevel"/>
    <w:tmpl w:val="56B00E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12D47"/>
    <w:multiLevelType w:val="singleLevel"/>
    <w:tmpl w:val="EBC0D174"/>
    <w:lvl w:ilvl="0">
      <w:start w:val="5"/>
      <w:numFmt w:val="decimal"/>
      <w:lvlText w:val="%1."/>
      <w:legacy w:legacy="1" w:legacySpace="0" w:legacyIndent="485"/>
      <w:lvlJc w:val="left"/>
      <w:rPr>
        <w:rFonts w:ascii="Times New Roman" w:hAnsi="Times New Roman" w:cs="Times New Roman" w:hint="default"/>
        <w:b w:val="0"/>
      </w:rPr>
    </w:lvl>
  </w:abstractNum>
  <w:abstractNum w:abstractNumId="9" w15:restartNumberingAfterBreak="0">
    <w:nsid w:val="35A37869"/>
    <w:multiLevelType w:val="hybridMultilevel"/>
    <w:tmpl w:val="3432C9C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45D67516"/>
    <w:multiLevelType w:val="hybridMultilevel"/>
    <w:tmpl w:val="3C564278"/>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7EB487A"/>
    <w:multiLevelType w:val="hybridMultilevel"/>
    <w:tmpl w:val="77E62C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703D3"/>
    <w:multiLevelType w:val="hybridMultilevel"/>
    <w:tmpl w:val="E9FAB976"/>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50F512EF"/>
    <w:multiLevelType w:val="hybridMultilevel"/>
    <w:tmpl w:val="34D0562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4B731BD"/>
    <w:multiLevelType w:val="hybridMultilevel"/>
    <w:tmpl w:val="9A6489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6997A05"/>
    <w:multiLevelType w:val="hybridMultilevel"/>
    <w:tmpl w:val="009CC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5411F"/>
    <w:multiLevelType w:val="hybridMultilevel"/>
    <w:tmpl w:val="F212567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E385C2F"/>
    <w:multiLevelType w:val="singleLevel"/>
    <w:tmpl w:val="650A8ACA"/>
    <w:lvl w:ilvl="0">
      <w:start w:val="1"/>
      <w:numFmt w:val="bullet"/>
      <w:lvlText w:val="-"/>
      <w:lvlJc w:val="left"/>
      <w:pPr>
        <w:tabs>
          <w:tab w:val="num" w:pos="1080"/>
        </w:tabs>
        <w:ind w:left="1080" w:hanging="360"/>
      </w:pPr>
      <w:rPr>
        <w:rFonts w:hint="default"/>
      </w:rPr>
    </w:lvl>
  </w:abstractNum>
  <w:abstractNum w:abstractNumId="18" w15:restartNumberingAfterBreak="0">
    <w:nsid w:val="613627FB"/>
    <w:multiLevelType w:val="hybridMultilevel"/>
    <w:tmpl w:val="F97C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E504ED"/>
    <w:multiLevelType w:val="hybridMultilevel"/>
    <w:tmpl w:val="40429DB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CBE7CD3"/>
    <w:multiLevelType w:val="hybridMultilevel"/>
    <w:tmpl w:val="1EF86F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6335F31"/>
    <w:multiLevelType w:val="hybridMultilevel"/>
    <w:tmpl w:val="47060ED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6915D16"/>
    <w:multiLevelType w:val="singleLevel"/>
    <w:tmpl w:val="843A3872"/>
    <w:lvl w:ilvl="0">
      <w:start w:val="1"/>
      <w:numFmt w:val="decimal"/>
      <w:lvlText w:val="%1."/>
      <w:legacy w:legacy="1" w:legacySpace="0" w:legacyIndent="542"/>
      <w:lvlJc w:val="left"/>
      <w:rPr>
        <w:rFonts w:ascii="Bookman Old Style" w:hAnsi="Bookman Old Style" w:hint="default"/>
        <w:b/>
      </w:rPr>
    </w:lvl>
  </w:abstractNum>
  <w:abstractNum w:abstractNumId="23" w15:restartNumberingAfterBreak="0">
    <w:nsid w:val="7FC506CD"/>
    <w:multiLevelType w:val="hybridMultilevel"/>
    <w:tmpl w:val="43D0003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lvl w:ilvl="0">
        <w:start w:val="1"/>
        <w:numFmt w:val="decimal"/>
        <w:lvlText w:val="%1."/>
        <w:legacy w:legacy="1" w:legacySpace="0" w:legacyIndent="542"/>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926"/>
        <w:lvlJc w:val="left"/>
        <w:rPr>
          <w:rFonts w:ascii="Times New Roman" w:hAnsi="Times New Roman" w:cs="Times New Roman" w:hint="default"/>
        </w:rPr>
      </w:lvl>
    </w:lvlOverride>
  </w:num>
  <w:num w:numId="10">
    <w:abstractNumId w:val="8"/>
  </w:num>
  <w:num w:numId="11">
    <w:abstractNumId w:val="15"/>
  </w:num>
  <w:num w:numId="12">
    <w:abstractNumId w:val="2"/>
  </w:num>
  <w:num w:numId="13">
    <w:abstractNumId w:val="18"/>
  </w:num>
  <w:num w:numId="14">
    <w:abstractNumId w:val="11"/>
  </w:num>
  <w:num w:numId="15">
    <w:abstractNumId w:val="4"/>
  </w:num>
  <w:num w:numId="16">
    <w:abstractNumId w:val="7"/>
  </w:num>
  <w:num w:numId="17">
    <w:abstractNumId w:val="3"/>
  </w:num>
  <w:num w:numId="18">
    <w:abstractNumId w:val="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E0F"/>
    <w:rsid w:val="00003929"/>
    <w:rsid w:val="000171C6"/>
    <w:rsid w:val="00017D66"/>
    <w:rsid w:val="000213E2"/>
    <w:rsid w:val="00026EE5"/>
    <w:rsid w:val="000333A4"/>
    <w:rsid w:val="000355C5"/>
    <w:rsid w:val="000442A0"/>
    <w:rsid w:val="00051068"/>
    <w:rsid w:val="0006263A"/>
    <w:rsid w:val="000724FF"/>
    <w:rsid w:val="00085D36"/>
    <w:rsid w:val="00091E44"/>
    <w:rsid w:val="000A1D0C"/>
    <w:rsid w:val="000A4039"/>
    <w:rsid w:val="000A418D"/>
    <w:rsid w:val="000A5811"/>
    <w:rsid w:val="000B4427"/>
    <w:rsid w:val="000B51F6"/>
    <w:rsid w:val="000C3B65"/>
    <w:rsid w:val="000F5690"/>
    <w:rsid w:val="00107EFB"/>
    <w:rsid w:val="0011742E"/>
    <w:rsid w:val="0014246D"/>
    <w:rsid w:val="00147D80"/>
    <w:rsid w:val="001536FB"/>
    <w:rsid w:val="00162D5D"/>
    <w:rsid w:val="00162E4E"/>
    <w:rsid w:val="00164115"/>
    <w:rsid w:val="00164931"/>
    <w:rsid w:val="00164DFF"/>
    <w:rsid w:val="001654A0"/>
    <w:rsid w:val="00165D15"/>
    <w:rsid w:val="00167056"/>
    <w:rsid w:val="001770F6"/>
    <w:rsid w:val="00186919"/>
    <w:rsid w:val="00186E4B"/>
    <w:rsid w:val="0019056B"/>
    <w:rsid w:val="00190EE4"/>
    <w:rsid w:val="001926A2"/>
    <w:rsid w:val="001A10D5"/>
    <w:rsid w:val="001A6AD9"/>
    <w:rsid w:val="001C5894"/>
    <w:rsid w:val="001E02E7"/>
    <w:rsid w:val="001E14FB"/>
    <w:rsid w:val="001E3CF9"/>
    <w:rsid w:val="001E7CF7"/>
    <w:rsid w:val="001F65A4"/>
    <w:rsid w:val="00200E71"/>
    <w:rsid w:val="00201C8E"/>
    <w:rsid w:val="00205827"/>
    <w:rsid w:val="00205DAD"/>
    <w:rsid w:val="00216252"/>
    <w:rsid w:val="00225FEA"/>
    <w:rsid w:val="00227F7A"/>
    <w:rsid w:val="00235855"/>
    <w:rsid w:val="00240E22"/>
    <w:rsid w:val="00242F0E"/>
    <w:rsid w:val="00250937"/>
    <w:rsid w:val="0026282C"/>
    <w:rsid w:val="0027257E"/>
    <w:rsid w:val="00272CEC"/>
    <w:rsid w:val="0027555C"/>
    <w:rsid w:val="002760EC"/>
    <w:rsid w:val="00280027"/>
    <w:rsid w:val="00281FC4"/>
    <w:rsid w:val="00285CB9"/>
    <w:rsid w:val="00286DA6"/>
    <w:rsid w:val="0029486C"/>
    <w:rsid w:val="002A3438"/>
    <w:rsid w:val="002A3DA1"/>
    <w:rsid w:val="002A44F2"/>
    <w:rsid w:val="002B1332"/>
    <w:rsid w:val="002B41A5"/>
    <w:rsid w:val="002B5ABE"/>
    <w:rsid w:val="002B6E25"/>
    <w:rsid w:val="002E2142"/>
    <w:rsid w:val="002F230D"/>
    <w:rsid w:val="002F5DDA"/>
    <w:rsid w:val="0030085A"/>
    <w:rsid w:val="003059F9"/>
    <w:rsid w:val="00307F04"/>
    <w:rsid w:val="00311438"/>
    <w:rsid w:val="00312409"/>
    <w:rsid w:val="00314DBB"/>
    <w:rsid w:val="00326301"/>
    <w:rsid w:val="0033143C"/>
    <w:rsid w:val="00334F37"/>
    <w:rsid w:val="00335856"/>
    <w:rsid w:val="00336C92"/>
    <w:rsid w:val="003403E7"/>
    <w:rsid w:val="003420CC"/>
    <w:rsid w:val="00346903"/>
    <w:rsid w:val="00351CAE"/>
    <w:rsid w:val="0035564D"/>
    <w:rsid w:val="00360033"/>
    <w:rsid w:val="003619AF"/>
    <w:rsid w:val="00372591"/>
    <w:rsid w:val="003806BB"/>
    <w:rsid w:val="0039055F"/>
    <w:rsid w:val="0039281A"/>
    <w:rsid w:val="003A509E"/>
    <w:rsid w:val="003A5218"/>
    <w:rsid w:val="003A714D"/>
    <w:rsid w:val="003B470E"/>
    <w:rsid w:val="003D5E51"/>
    <w:rsid w:val="003D7E3E"/>
    <w:rsid w:val="003E22B3"/>
    <w:rsid w:val="003E39D3"/>
    <w:rsid w:val="003E4A66"/>
    <w:rsid w:val="003E6609"/>
    <w:rsid w:val="003F437A"/>
    <w:rsid w:val="00405DA9"/>
    <w:rsid w:val="00413F06"/>
    <w:rsid w:val="0041699D"/>
    <w:rsid w:val="00435DFA"/>
    <w:rsid w:val="0045075C"/>
    <w:rsid w:val="00450886"/>
    <w:rsid w:val="00461A4D"/>
    <w:rsid w:val="0046219C"/>
    <w:rsid w:val="0048128F"/>
    <w:rsid w:val="004A152C"/>
    <w:rsid w:val="004A376C"/>
    <w:rsid w:val="004B138F"/>
    <w:rsid w:val="004B2ED2"/>
    <w:rsid w:val="004C446D"/>
    <w:rsid w:val="004D0801"/>
    <w:rsid w:val="004D657E"/>
    <w:rsid w:val="004D698B"/>
    <w:rsid w:val="004D7F0A"/>
    <w:rsid w:val="004E135A"/>
    <w:rsid w:val="004E31B6"/>
    <w:rsid w:val="004F7659"/>
    <w:rsid w:val="00536B11"/>
    <w:rsid w:val="00542335"/>
    <w:rsid w:val="0054321B"/>
    <w:rsid w:val="005465B4"/>
    <w:rsid w:val="005568A6"/>
    <w:rsid w:val="0056278D"/>
    <w:rsid w:val="0057260F"/>
    <w:rsid w:val="00587C42"/>
    <w:rsid w:val="0059567E"/>
    <w:rsid w:val="00595D95"/>
    <w:rsid w:val="005A04D5"/>
    <w:rsid w:val="005B501D"/>
    <w:rsid w:val="005E0F3F"/>
    <w:rsid w:val="00605E42"/>
    <w:rsid w:val="00606A8F"/>
    <w:rsid w:val="00606B10"/>
    <w:rsid w:val="00612458"/>
    <w:rsid w:val="006134A2"/>
    <w:rsid w:val="00630639"/>
    <w:rsid w:val="00633696"/>
    <w:rsid w:val="00634520"/>
    <w:rsid w:val="006347CB"/>
    <w:rsid w:val="006360D7"/>
    <w:rsid w:val="00642C48"/>
    <w:rsid w:val="00661559"/>
    <w:rsid w:val="006637D1"/>
    <w:rsid w:val="00664E65"/>
    <w:rsid w:val="00672269"/>
    <w:rsid w:val="006755E8"/>
    <w:rsid w:val="00682662"/>
    <w:rsid w:val="0068680A"/>
    <w:rsid w:val="00691582"/>
    <w:rsid w:val="006A0276"/>
    <w:rsid w:val="006A7900"/>
    <w:rsid w:val="006B091A"/>
    <w:rsid w:val="006B24AF"/>
    <w:rsid w:val="006B4515"/>
    <w:rsid w:val="006C3B80"/>
    <w:rsid w:val="006C3C66"/>
    <w:rsid w:val="006C454B"/>
    <w:rsid w:val="006F2A32"/>
    <w:rsid w:val="006F2DAD"/>
    <w:rsid w:val="0070020A"/>
    <w:rsid w:val="00706259"/>
    <w:rsid w:val="00706CEF"/>
    <w:rsid w:val="00711151"/>
    <w:rsid w:val="007113B6"/>
    <w:rsid w:val="0072311A"/>
    <w:rsid w:val="007231F3"/>
    <w:rsid w:val="00723569"/>
    <w:rsid w:val="007235F5"/>
    <w:rsid w:val="00726249"/>
    <w:rsid w:val="00730825"/>
    <w:rsid w:val="007325B2"/>
    <w:rsid w:val="00734FE3"/>
    <w:rsid w:val="007376D8"/>
    <w:rsid w:val="007640BB"/>
    <w:rsid w:val="00766EC5"/>
    <w:rsid w:val="00777262"/>
    <w:rsid w:val="00794FA3"/>
    <w:rsid w:val="007A062E"/>
    <w:rsid w:val="007B60DD"/>
    <w:rsid w:val="007C54E8"/>
    <w:rsid w:val="007C6352"/>
    <w:rsid w:val="007E13BB"/>
    <w:rsid w:val="007E25F0"/>
    <w:rsid w:val="007E3D17"/>
    <w:rsid w:val="007E5534"/>
    <w:rsid w:val="007F11C5"/>
    <w:rsid w:val="007F4116"/>
    <w:rsid w:val="007F533A"/>
    <w:rsid w:val="0081505C"/>
    <w:rsid w:val="00815911"/>
    <w:rsid w:val="008217DE"/>
    <w:rsid w:val="008623B5"/>
    <w:rsid w:val="00863A08"/>
    <w:rsid w:val="00875E6F"/>
    <w:rsid w:val="008760B3"/>
    <w:rsid w:val="008806ED"/>
    <w:rsid w:val="008869E1"/>
    <w:rsid w:val="00896445"/>
    <w:rsid w:val="008A22EB"/>
    <w:rsid w:val="008A3B0C"/>
    <w:rsid w:val="008A73CC"/>
    <w:rsid w:val="008B3E0F"/>
    <w:rsid w:val="008B3EDE"/>
    <w:rsid w:val="008D1A88"/>
    <w:rsid w:val="008D3B39"/>
    <w:rsid w:val="008E5605"/>
    <w:rsid w:val="009053D2"/>
    <w:rsid w:val="00905918"/>
    <w:rsid w:val="00905B0A"/>
    <w:rsid w:val="00917573"/>
    <w:rsid w:val="00923725"/>
    <w:rsid w:val="009249E3"/>
    <w:rsid w:val="00930B86"/>
    <w:rsid w:val="00940A15"/>
    <w:rsid w:val="009458E2"/>
    <w:rsid w:val="00961CC1"/>
    <w:rsid w:val="00966C33"/>
    <w:rsid w:val="00967E1A"/>
    <w:rsid w:val="00971359"/>
    <w:rsid w:val="0098296B"/>
    <w:rsid w:val="009845D1"/>
    <w:rsid w:val="0098496D"/>
    <w:rsid w:val="00984A7B"/>
    <w:rsid w:val="00994254"/>
    <w:rsid w:val="00994A8E"/>
    <w:rsid w:val="00994BF1"/>
    <w:rsid w:val="009A277F"/>
    <w:rsid w:val="009A2C56"/>
    <w:rsid w:val="009A4B90"/>
    <w:rsid w:val="009B05C4"/>
    <w:rsid w:val="009B1F06"/>
    <w:rsid w:val="009B4162"/>
    <w:rsid w:val="009C578F"/>
    <w:rsid w:val="009C6504"/>
    <w:rsid w:val="009C75F8"/>
    <w:rsid w:val="009D644C"/>
    <w:rsid w:val="009E6C2E"/>
    <w:rsid w:val="009F69E1"/>
    <w:rsid w:val="009F7B14"/>
    <w:rsid w:val="00A0224E"/>
    <w:rsid w:val="00A034D0"/>
    <w:rsid w:val="00A049EA"/>
    <w:rsid w:val="00A05A03"/>
    <w:rsid w:val="00A07F57"/>
    <w:rsid w:val="00A2007D"/>
    <w:rsid w:val="00A2589E"/>
    <w:rsid w:val="00A426CD"/>
    <w:rsid w:val="00A46E3F"/>
    <w:rsid w:val="00A62CB4"/>
    <w:rsid w:val="00A664A3"/>
    <w:rsid w:val="00A75D7C"/>
    <w:rsid w:val="00A852E8"/>
    <w:rsid w:val="00A91F44"/>
    <w:rsid w:val="00A940FB"/>
    <w:rsid w:val="00A955B9"/>
    <w:rsid w:val="00AA0801"/>
    <w:rsid w:val="00AC11D6"/>
    <w:rsid w:val="00AC63C1"/>
    <w:rsid w:val="00AD1494"/>
    <w:rsid w:val="00AD31EE"/>
    <w:rsid w:val="00AD34C1"/>
    <w:rsid w:val="00AE1542"/>
    <w:rsid w:val="00AF228D"/>
    <w:rsid w:val="00AF4825"/>
    <w:rsid w:val="00B0391B"/>
    <w:rsid w:val="00B101BB"/>
    <w:rsid w:val="00B126E8"/>
    <w:rsid w:val="00B1275E"/>
    <w:rsid w:val="00B150FA"/>
    <w:rsid w:val="00B3677C"/>
    <w:rsid w:val="00B46778"/>
    <w:rsid w:val="00B52714"/>
    <w:rsid w:val="00B60A66"/>
    <w:rsid w:val="00BA0E90"/>
    <w:rsid w:val="00BA5C12"/>
    <w:rsid w:val="00BB1735"/>
    <w:rsid w:val="00BB2FAA"/>
    <w:rsid w:val="00BB4D95"/>
    <w:rsid w:val="00BC3441"/>
    <w:rsid w:val="00BC572A"/>
    <w:rsid w:val="00BC6352"/>
    <w:rsid w:val="00BC6F6C"/>
    <w:rsid w:val="00BE1A08"/>
    <w:rsid w:val="00BE6C1A"/>
    <w:rsid w:val="00BE7D01"/>
    <w:rsid w:val="00C134CF"/>
    <w:rsid w:val="00C140AB"/>
    <w:rsid w:val="00C222AA"/>
    <w:rsid w:val="00C22759"/>
    <w:rsid w:val="00C343AF"/>
    <w:rsid w:val="00C352C7"/>
    <w:rsid w:val="00C47347"/>
    <w:rsid w:val="00C51BBF"/>
    <w:rsid w:val="00C547AA"/>
    <w:rsid w:val="00C57BF1"/>
    <w:rsid w:val="00C61CC7"/>
    <w:rsid w:val="00C71B75"/>
    <w:rsid w:val="00C771AB"/>
    <w:rsid w:val="00C77FE7"/>
    <w:rsid w:val="00C856E9"/>
    <w:rsid w:val="00C92937"/>
    <w:rsid w:val="00C97431"/>
    <w:rsid w:val="00CA3506"/>
    <w:rsid w:val="00CC02AA"/>
    <w:rsid w:val="00CC395B"/>
    <w:rsid w:val="00CC5B25"/>
    <w:rsid w:val="00CC68FA"/>
    <w:rsid w:val="00CD4E3E"/>
    <w:rsid w:val="00CF4EEC"/>
    <w:rsid w:val="00CF5D1A"/>
    <w:rsid w:val="00D062BC"/>
    <w:rsid w:val="00D12F2F"/>
    <w:rsid w:val="00D1514F"/>
    <w:rsid w:val="00D23866"/>
    <w:rsid w:val="00D258ED"/>
    <w:rsid w:val="00D25DAA"/>
    <w:rsid w:val="00D26B9C"/>
    <w:rsid w:val="00D33463"/>
    <w:rsid w:val="00D335DD"/>
    <w:rsid w:val="00D33DB8"/>
    <w:rsid w:val="00D35296"/>
    <w:rsid w:val="00D46BFC"/>
    <w:rsid w:val="00D60395"/>
    <w:rsid w:val="00D817AC"/>
    <w:rsid w:val="00D87A9E"/>
    <w:rsid w:val="00D9005C"/>
    <w:rsid w:val="00D91A71"/>
    <w:rsid w:val="00DB409D"/>
    <w:rsid w:val="00DB7682"/>
    <w:rsid w:val="00DC1752"/>
    <w:rsid w:val="00DC75E1"/>
    <w:rsid w:val="00DC7ADE"/>
    <w:rsid w:val="00DD6785"/>
    <w:rsid w:val="00DE5491"/>
    <w:rsid w:val="00DE5DA8"/>
    <w:rsid w:val="00DF5ECC"/>
    <w:rsid w:val="00E0753B"/>
    <w:rsid w:val="00E12C19"/>
    <w:rsid w:val="00E13062"/>
    <w:rsid w:val="00E1416B"/>
    <w:rsid w:val="00E1737E"/>
    <w:rsid w:val="00E3311F"/>
    <w:rsid w:val="00E4251D"/>
    <w:rsid w:val="00E46927"/>
    <w:rsid w:val="00E474BC"/>
    <w:rsid w:val="00E54066"/>
    <w:rsid w:val="00E551A4"/>
    <w:rsid w:val="00E55721"/>
    <w:rsid w:val="00E56C96"/>
    <w:rsid w:val="00E63A53"/>
    <w:rsid w:val="00E662EE"/>
    <w:rsid w:val="00E718EC"/>
    <w:rsid w:val="00E7671B"/>
    <w:rsid w:val="00E94B8E"/>
    <w:rsid w:val="00E95134"/>
    <w:rsid w:val="00EA0A0E"/>
    <w:rsid w:val="00EB3362"/>
    <w:rsid w:val="00EC0B09"/>
    <w:rsid w:val="00EC0C0E"/>
    <w:rsid w:val="00EC1B44"/>
    <w:rsid w:val="00EC340D"/>
    <w:rsid w:val="00EC580A"/>
    <w:rsid w:val="00ED521F"/>
    <w:rsid w:val="00ED78CC"/>
    <w:rsid w:val="00EE06BD"/>
    <w:rsid w:val="00EE4DA7"/>
    <w:rsid w:val="00EF1648"/>
    <w:rsid w:val="00EF16DC"/>
    <w:rsid w:val="00EF60CF"/>
    <w:rsid w:val="00F03DB6"/>
    <w:rsid w:val="00F04834"/>
    <w:rsid w:val="00F1376B"/>
    <w:rsid w:val="00F143D8"/>
    <w:rsid w:val="00F232ED"/>
    <w:rsid w:val="00F26102"/>
    <w:rsid w:val="00F26312"/>
    <w:rsid w:val="00F33CC8"/>
    <w:rsid w:val="00F35B92"/>
    <w:rsid w:val="00F74BC6"/>
    <w:rsid w:val="00F77299"/>
    <w:rsid w:val="00F83948"/>
    <w:rsid w:val="00F931C6"/>
    <w:rsid w:val="00F95647"/>
    <w:rsid w:val="00FA10CD"/>
    <w:rsid w:val="00FB520F"/>
    <w:rsid w:val="00FB7390"/>
    <w:rsid w:val="00FC5EA5"/>
    <w:rsid w:val="00FD1CF1"/>
    <w:rsid w:val="00FD2F56"/>
    <w:rsid w:val="00FD6DD5"/>
    <w:rsid w:val="00FE2BB6"/>
    <w:rsid w:val="00FF0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05D114D-9389-4334-B784-95D8E72C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Hyperlink" w:uiPriority="99"/>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E0F"/>
    <w:pPr>
      <w:spacing w:after="200" w:line="276" w:lineRule="auto"/>
    </w:pPr>
    <w:rPr>
      <w:rFonts w:cs="Calibri"/>
      <w:sz w:val="22"/>
      <w:szCs w:val="22"/>
      <w:lang w:val="ru-RU" w:eastAsia="ru-RU"/>
    </w:rPr>
  </w:style>
  <w:style w:type="paragraph" w:styleId="Heading1">
    <w:name w:val="heading 1"/>
    <w:basedOn w:val="Normal"/>
    <w:link w:val="Heading1Char"/>
    <w:qFormat/>
    <w:locked/>
    <w:rsid w:val="002800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HeaderChar"/>
    <w:uiPriority w:val="99"/>
    <w:rsid w:val="000442A0"/>
    <w:pPr>
      <w:tabs>
        <w:tab w:val="center" w:pos="4677"/>
        <w:tab w:val="right" w:pos="9355"/>
      </w:tabs>
      <w:spacing w:after="0" w:line="240" w:lineRule="auto"/>
    </w:pPr>
    <w:rPr>
      <w:rFonts w:cs="Times New Roman"/>
      <w:sz w:val="20"/>
      <w:szCs w:val="20"/>
      <w:lang w:val="x-none"/>
    </w:rPr>
  </w:style>
  <w:style w:type="character" w:customStyle="1" w:styleId="HeaderChar">
    <w:name w:val="Header Char"/>
    <w:link w:val="Header"/>
    <w:uiPriority w:val="99"/>
    <w:locked/>
    <w:rsid w:val="000442A0"/>
    <w:rPr>
      <w:rFonts w:ascii="Calibri" w:hAnsi="Calibri" w:cs="Calibri"/>
      <w:lang w:val="x-none" w:eastAsia="ru-RU"/>
    </w:rPr>
  </w:style>
  <w:style w:type="paragraph" w:styleId="Footer">
    <w:name w:val="footer"/>
    <w:basedOn w:val="Normal"/>
    <w:link w:val="FooterChar"/>
    <w:rsid w:val="000442A0"/>
    <w:pPr>
      <w:tabs>
        <w:tab w:val="center" w:pos="4677"/>
        <w:tab w:val="right" w:pos="9355"/>
      </w:tabs>
      <w:spacing w:after="0" w:line="240" w:lineRule="auto"/>
    </w:pPr>
    <w:rPr>
      <w:rFonts w:cs="Times New Roman"/>
      <w:sz w:val="20"/>
      <w:szCs w:val="20"/>
      <w:lang w:val="x-none"/>
    </w:rPr>
  </w:style>
  <w:style w:type="character" w:customStyle="1" w:styleId="FooterChar">
    <w:name w:val="Footer Char"/>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basedOn w:val="DefaultParagraphFont"/>
    <w:rsid w:val="00F03DB6"/>
  </w:style>
  <w:style w:type="paragraph" w:styleId="BodyTextIndent">
    <w:name w:val="Body Text Indent"/>
    <w:basedOn w:val="Normal"/>
    <w:rsid w:val="00280027"/>
    <w:pPr>
      <w:spacing w:after="120" w:line="240" w:lineRule="auto"/>
      <w:ind w:left="283" w:firstLine="709"/>
      <w:jc w:val="both"/>
    </w:pPr>
    <w:rPr>
      <w:rFonts w:ascii="Times New Roman" w:eastAsia="Times New Roman" w:hAnsi="Times New Roman" w:cs="Times New Roman"/>
      <w:sz w:val="30"/>
      <w:szCs w:val="20"/>
    </w:rPr>
  </w:style>
  <w:style w:type="paragraph" w:styleId="NormalWeb">
    <w:name w:val="Normal (Web)"/>
    <w:aliases w:val="Обычный (Web)"/>
    <w:basedOn w:val="Normal"/>
    <w:unhideWhenUsed/>
    <w:rsid w:val="0063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locked/>
    <w:rsid w:val="006360D7"/>
    <w:rPr>
      <w:b/>
      <w:bCs/>
    </w:rPr>
  </w:style>
  <w:style w:type="character" w:customStyle="1" w:styleId="apple-converted-space">
    <w:name w:val="apple-converted-space"/>
    <w:rsid w:val="0098496D"/>
  </w:style>
  <w:style w:type="paragraph" w:customStyle="1" w:styleId="western">
    <w:name w:val="western"/>
    <w:basedOn w:val="Normal"/>
    <w:rsid w:val="00B467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E22B3"/>
    <w:pPr>
      <w:spacing w:after="120"/>
    </w:pPr>
    <w:rPr>
      <w:rFonts w:cs="Times New Roman"/>
      <w:lang w:val="x-none" w:eastAsia="x-none"/>
    </w:rPr>
  </w:style>
  <w:style w:type="character" w:customStyle="1" w:styleId="BodyTextChar">
    <w:name w:val="Body Text Char"/>
    <w:link w:val="BodyText"/>
    <w:uiPriority w:val="99"/>
    <w:rsid w:val="003E22B3"/>
    <w:rPr>
      <w:rFonts w:cs="Calibri"/>
      <w:sz w:val="22"/>
      <w:szCs w:val="22"/>
    </w:rPr>
  </w:style>
  <w:style w:type="paragraph" w:customStyle="1" w:styleId="1">
    <w:name w:val="Обычный1"/>
    <w:rsid w:val="003E22B3"/>
    <w:pPr>
      <w:tabs>
        <w:tab w:val="left" w:pos="3119"/>
      </w:tabs>
    </w:pPr>
    <w:rPr>
      <w:rFonts w:ascii="Times New Roman" w:eastAsia="Times New Roman" w:hAnsi="Times New Roman"/>
      <w:b/>
      <w:sz w:val="24"/>
      <w:lang w:val="ru-RU" w:eastAsia="ru-RU"/>
    </w:rPr>
  </w:style>
  <w:style w:type="paragraph" w:styleId="FootnoteText">
    <w:name w:val="footnote text"/>
    <w:basedOn w:val="Normal"/>
    <w:link w:val="FootnoteTextChar"/>
    <w:rsid w:val="00896445"/>
    <w:pPr>
      <w:spacing w:after="0" w:line="240" w:lineRule="auto"/>
    </w:pPr>
    <w:rPr>
      <w:rFonts w:eastAsia="Times New Roman" w:cs="Times New Roman"/>
      <w:sz w:val="20"/>
      <w:szCs w:val="20"/>
      <w:lang w:eastAsia="en-US"/>
    </w:rPr>
  </w:style>
  <w:style w:type="character" w:customStyle="1" w:styleId="FootnoteTextChar">
    <w:name w:val="Footnote Text Char"/>
    <w:basedOn w:val="DefaultParagraphFont"/>
    <w:link w:val="FootnoteText"/>
    <w:rsid w:val="00896445"/>
    <w:rPr>
      <w:rFonts w:eastAsia="Times New Roman"/>
      <w:lang w:eastAsia="en-US"/>
    </w:rPr>
  </w:style>
  <w:style w:type="character" w:styleId="FootnoteReference">
    <w:name w:val="footnote reference"/>
    <w:basedOn w:val="DefaultParagraphFont"/>
    <w:rsid w:val="00896445"/>
    <w:rPr>
      <w:rFonts w:cs="Times New Roman"/>
      <w:vertAlign w:val="superscript"/>
    </w:rPr>
  </w:style>
  <w:style w:type="character" w:customStyle="1" w:styleId="2">
    <w:name w:val="Основной текст (2)_"/>
    <w:basedOn w:val="DefaultParagraphFont"/>
    <w:link w:val="20"/>
    <w:locked/>
    <w:rsid w:val="00896445"/>
    <w:rPr>
      <w:rFonts w:ascii="Times New Roman" w:hAnsi="Times New Roman"/>
      <w:sz w:val="30"/>
      <w:szCs w:val="30"/>
      <w:shd w:val="clear" w:color="auto" w:fill="FFFFFF"/>
    </w:rPr>
  </w:style>
  <w:style w:type="paragraph" w:customStyle="1" w:styleId="20">
    <w:name w:val="Основной текст (2)"/>
    <w:basedOn w:val="Normal"/>
    <w:link w:val="2"/>
    <w:rsid w:val="00896445"/>
    <w:pPr>
      <w:widowControl w:val="0"/>
      <w:shd w:val="clear" w:color="auto" w:fill="FFFFFF"/>
      <w:spacing w:after="0" w:line="336" w:lineRule="exact"/>
      <w:jc w:val="center"/>
    </w:pPr>
    <w:rPr>
      <w:rFonts w:ascii="Times New Roman" w:hAnsi="Times New Roman" w:cs="Times New Roman"/>
      <w:sz w:val="30"/>
      <w:szCs w:val="30"/>
    </w:rPr>
  </w:style>
  <w:style w:type="character" w:customStyle="1" w:styleId="3">
    <w:name w:val="Основной текст (3)_"/>
    <w:basedOn w:val="DefaultParagraphFont"/>
    <w:link w:val="30"/>
    <w:locked/>
    <w:rsid w:val="00896445"/>
    <w:rPr>
      <w:rFonts w:ascii="Times New Roman" w:hAnsi="Times New Roman"/>
      <w:i/>
      <w:iCs/>
      <w:sz w:val="28"/>
      <w:szCs w:val="28"/>
      <w:shd w:val="clear" w:color="auto" w:fill="FFFFFF"/>
    </w:rPr>
  </w:style>
  <w:style w:type="paragraph" w:customStyle="1" w:styleId="30">
    <w:name w:val="Основной текст (3)"/>
    <w:basedOn w:val="Normal"/>
    <w:link w:val="3"/>
    <w:rsid w:val="00896445"/>
    <w:pPr>
      <w:widowControl w:val="0"/>
      <w:shd w:val="clear" w:color="auto" w:fill="FFFFFF"/>
      <w:spacing w:after="0" w:line="336" w:lineRule="exact"/>
      <w:jc w:val="both"/>
    </w:pPr>
    <w:rPr>
      <w:rFonts w:ascii="Times New Roman" w:hAnsi="Times New Roman" w:cs="Times New Roman"/>
      <w:i/>
      <w:iCs/>
      <w:sz w:val="28"/>
      <w:szCs w:val="28"/>
    </w:rPr>
  </w:style>
  <w:style w:type="paragraph" w:customStyle="1" w:styleId="newncpi0">
    <w:name w:val="newncpi0"/>
    <w:basedOn w:val="Normal"/>
    <w:rsid w:val="00896445"/>
    <w:pPr>
      <w:spacing w:after="0" w:line="240" w:lineRule="auto"/>
      <w:jc w:val="both"/>
    </w:pPr>
    <w:rPr>
      <w:rFonts w:ascii="Times New Roman" w:hAnsi="Times New Roman" w:cs="Times New Roman"/>
      <w:sz w:val="24"/>
      <w:szCs w:val="24"/>
    </w:rPr>
  </w:style>
  <w:style w:type="paragraph" w:styleId="BlockText">
    <w:name w:val="Block Text"/>
    <w:basedOn w:val="Normal"/>
    <w:rsid w:val="00FD2F56"/>
    <w:pPr>
      <w:spacing w:after="0" w:line="240" w:lineRule="auto"/>
      <w:ind w:left="-993" w:right="-1192" w:firstLine="567"/>
    </w:pPr>
    <w:rPr>
      <w:rFonts w:ascii="Times New Roman" w:eastAsia="Times New Roman" w:hAnsi="Times New Roman" w:cs="Times New Roman"/>
      <w:sz w:val="24"/>
      <w:szCs w:val="20"/>
    </w:rPr>
  </w:style>
  <w:style w:type="paragraph" w:styleId="BodyTextIndent3">
    <w:name w:val="Body Text Indent 3"/>
    <w:basedOn w:val="Normal"/>
    <w:link w:val="BodyTextIndent3Char"/>
    <w:rsid w:val="00FD2F56"/>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D2F56"/>
    <w:rPr>
      <w:rFonts w:ascii="Times New Roman" w:eastAsia="Times New Roman" w:hAnsi="Times New Roman"/>
      <w:sz w:val="16"/>
      <w:szCs w:val="16"/>
    </w:rPr>
  </w:style>
  <w:style w:type="paragraph" w:customStyle="1" w:styleId="a">
    <w:name w:val="Знак"/>
    <w:basedOn w:val="Normal"/>
    <w:rsid w:val="00FD2F56"/>
    <w:pPr>
      <w:spacing w:after="0" w:line="240" w:lineRule="auto"/>
      <w:jc w:val="both"/>
    </w:pPr>
    <w:rPr>
      <w:rFonts w:ascii="Verdana" w:eastAsia="Times New Roman" w:hAnsi="Verdana" w:cs="Verdana"/>
      <w:sz w:val="20"/>
      <w:szCs w:val="20"/>
      <w:lang w:val="en-US" w:eastAsia="en-US"/>
    </w:rPr>
  </w:style>
  <w:style w:type="character" w:customStyle="1" w:styleId="FontStyle14">
    <w:name w:val="Font Style14"/>
    <w:basedOn w:val="DefaultParagraphFont"/>
    <w:rsid w:val="00FD2F56"/>
    <w:rPr>
      <w:rFonts w:ascii="Times New Roman" w:hAnsi="Times New Roman" w:cs="Times New Roman"/>
      <w:b/>
      <w:bCs/>
      <w:sz w:val="26"/>
      <w:szCs w:val="26"/>
    </w:rPr>
  </w:style>
  <w:style w:type="character" w:customStyle="1" w:styleId="FontStyle25">
    <w:name w:val="Font Style25"/>
    <w:basedOn w:val="DefaultParagraphFont"/>
    <w:rsid w:val="00FD2F56"/>
    <w:rPr>
      <w:rFonts w:ascii="Times New Roman" w:hAnsi="Times New Roman" w:cs="Times New Roman"/>
      <w:sz w:val="14"/>
      <w:szCs w:val="14"/>
    </w:rPr>
  </w:style>
  <w:style w:type="character" w:customStyle="1" w:styleId="FontStyle19">
    <w:name w:val="Font Style19"/>
    <w:rsid w:val="00FD2F56"/>
    <w:rPr>
      <w:rFonts w:ascii="Times New Roman" w:hAnsi="Times New Roman" w:cs="Times New Roman"/>
      <w:sz w:val="28"/>
      <w:szCs w:val="28"/>
    </w:rPr>
  </w:style>
  <w:style w:type="paragraph" w:customStyle="1" w:styleId="Style12">
    <w:name w:val="Style12"/>
    <w:basedOn w:val="Normal"/>
    <w:rsid w:val="00FD2F56"/>
    <w:pPr>
      <w:widowControl w:val="0"/>
      <w:autoSpaceDE w:val="0"/>
      <w:autoSpaceDN w:val="0"/>
      <w:adjustRightInd w:val="0"/>
      <w:spacing w:after="0" w:line="343" w:lineRule="exact"/>
      <w:ind w:firstLine="691"/>
      <w:jc w:val="both"/>
    </w:pPr>
    <w:rPr>
      <w:rFonts w:ascii="Microsoft Sans Serif" w:eastAsia="Times New Roman" w:hAnsi="Microsoft Sans Serif" w:cs="Microsoft Sans Serif"/>
      <w:sz w:val="24"/>
      <w:szCs w:val="24"/>
    </w:rPr>
  </w:style>
  <w:style w:type="paragraph" w:customStyle="1" w:styleId="a0">
    <w:name w:val="ТЕКСТ"/>
    <w:basedOn w:val="Normal"/>
    <w:rsid w:val="00FD2F56"/>
    <w:pPr>
      <w:spacing w:after="0" w:line="240" w:lineRule="auto"/>
      <w:ind w:firstLine="720"/>
      <w:jc w:val="both"/>
    </w:pPr>
    <w:rPr>
      <w:rFonts w:ascii="Times New Roman" w:eastAsia="Times New Roman" w:hAnsi="Times New Roman" w:cs="Times New Roman"/>
      <w:bCs/>
      <w:iCs/>
      <w:sz w:val="30"/>
      <w:szCs w:val="28"/>
    </w:rPr>
  </w:style>
  <w:style w:type="paragraph" w:customStyle="1" w:styleId="a1">
    <w:name w:val="Обычный.Нормальный"/>
    <w:rsid w:val="00FD2F56"/>
    <w:pPr>
      <w:jc w:val="both"/>
    </w:pPr>
    <w:rPr>
      <w:rFonts w:ascii="Times New Roman" w:eastAsia="Times New Roman" w:hAnsi="Times New Roman"/>
      <w:lang w:val="ru-RU" w:eastAsia="ru-RU"/>
    </w:rPr>
  </w:style>
  <w:style w:type="paragraph" w:styleId="BodyText3">
    <w:name w:val="Body Text 3"/>
    <w:basedOn w:val="Normal"/>
    <w:link w:val="BodyText3Char"/>
    <w:rsid w:val="00186919"/>
    <w:pPr>
      <w:spacing w:after="120"/>
    </w:pPr>
    <w:rPr>
      <w:sz w:val="16"/>
      <w:szCs w:val="16"/>
    </w:rPr>
  </w:style>
  <w:style w:type="character" w:customStyle="1" w:styleId="BodyText3Char">
    <w:name w:val="Body Text 3 Char"/>
    <w:basedOn w:val="DefaultParagraphFont"/>
    <w:link w:val="BodyText3"/>
    <w:rsid w:val="00186919"/>
    <w:rPr>
      <w:rFonts w:cs="Calibri"/>
      <w:sz w:val="16"/>
      <w:szCs w:val="16"/>
    </w:rPr>
  </w:style>
  <w:style w:type="paragraph" w:styleId="NoSpacing">
    <w:name w:val="No Spacing"/>
    <w:uiPriority w:val="1"/>
    <w:qFormat/>
    <w:rsid w:val="00FE2BB6"/>
    <w:rPr>
      <w:sz w:val="22"/>
      <w:szCs w:val="22"/>
      <w:lang w:val="ru-RU"/>
    </w:rPr>
  </w:style>
  <w:style w:type="paragraph" w:customStyle="1" w:styleId="Style1">
    <w:name w:val="Style1"/>
    <w:basedOn w:val="Normal"/>
    <w:uiPriority w:val="99"/>
    <w:rsid w:val="006B091A"/>
    <w:pPr>
      <w:widowControl w:val="0"/>
      <w:autoSpaceDE w:val="0"/>
      <w:autoSpaceDN w:val="0"/>
      <w:adjustRightInd w:val="0"/>
      <w:spacing w:after="0" w:line="348" w:lineRule="exact"/>
      <w:ind w:firstLine="710"/>
      <w:jc w:val="both"/>
    </w:pPr>
    <w:rPr>
      <w:rFonts w:ascii="Times New Roman" w:eastAsia="Times New Roman" w:hAnsi="Times New Roman" w:cs="Times New Roman"/>
      <w:sz w:val="24"/>
      <w:szCs w:val="24"/>
    </w:rPr>
  </w:style>
  <w:style w:type="paragraph" w:customStyle="1" w:styleId="newncpi">
    <w:name w:val="newncpi"/>
    <w:basedOn w:val="Normal"/>
    <w:rsid w:val="006B091A"/>
    <w:pPr>
      <w:spacing w:after="0" w:line="240" w:lineRule="auto"/>
      <w:ind w:firstLine="567"/>
      <w:jc w:val="both"/>
    </w:pPr>
    <w:rPr>
      <w:rFonts w:ascii="Times New Roman" w:eastAsia="Times New Roman" w:hAnsi="Times New Roman" w:cs="Times New Roman"/>
      <w:sz w:val="24"/>
      <w:szCs w:val="24"/>
    </w:rPr>
  </w:style>
  <w:style w:type="paragraph" w:customStyle="1" w:styleId="NoSpacing1">
    <w:name w:val="No Spacing1"/>
    <w:uiPriority w:val="99"/>
    <w:rsid w:val="0033143C"/>
    <w:rPr>
      <w:rFonts w:eastAsia="Times New Roman" w:cs="Calibri"/>
      <w:sz w:val="22"/>
      <w:szCs w:val="22"/>
      <w:lang w:val="ru-RU"/>
    </w:rPr>
  </w:style>
  <w:style w:type="character" w:styleId="Emphasis">
    <w:name w:val="Emphasis"/>
    <w:basedOn w:val="DefaultParagraphFont"/>
    <w:qFormat/>
    <w:locked/>
    <w:rsid w:val="00413F06"/>
    <w:rPr>
      <w:i/>
      <w:iCs/>
    </w:rPr>
  </w:style>
  <w:style w:type="paragraph" w:customStyle="1" w:styleId="ConsPlusNormal">
    <w:name w:val="ConsPlusNormal"/>
    <w:rsid w:val="00D60395"/>
    <w:pPr>
      <w:autoSpaceDE w:val="0"/>
      <w:autoSpaceDN w:val="0"/>
      <w:adjustRightInd w:val="0"/>
    </w:pPr>
    <w:rPr>
      <w:rFonts w:ascii="Times New Roman" w:eastAsia="Times New Roman" w:hAnsi="Times New Roman"/>
      <w:sz w:val="30"/>
      <w:szCs w:val="30"/>
      <w:lang w:val="ru-RU" w:eastAsia="ru-RU"/>
    </w:rPr>
  </w:style>
  <w:style w:type="paragraph" w:customStyle="1" w:styleId="10">
    <w:name w:val="Стиль1"/>
    <w:basedOn w:val="Normal"/>
    <w:link w:val="11"/>
    <w:autoRedefine/>
    <w:rsid w:val="00D60395"/>
    <w:pPr>
      <w:widowControl w:val="0"/>
      <w:autoSpaceDE w:val="0"/>
      <w:autoSpaceDN w:val="0"/>
      <w:adjustRightInd w:val="0"/>
      <w:spacing w:after="0" w:line="240" w:lineRule="auto"/>
      <w:ind w:firstLine="709"/>
      <w:jc w:val="both"/>
    </w:pPr>
    <w:rPr>
      <w:rFonts w:ascii="Times New Roman" w:hAnsi="Times New Roman" w:cs="Times New Roman"/>
      <w:color w:val="000000"/>
      <w:spacing w:val="-8"/>
      <w:sz w:val="32"/>
      <w:szCs w:val="32"/>
    </w:rPr>
  </w:style>
  <w:style w:type="character" w:customStyle="1" w:styleId="11">
    <w:name w:val="Стиль1 Знак"/>
    <w:basedOn w:val="DefaultParagraphFont"/>
    <w:link w:val="10"/>
    <w:locked/>
    <w:rsid w:val="00D60395"/>
    <w:rPr>
      <w:rFonts w:ascii="Times New Roman" w:hAnsi="Times New Roman"/>
      <w:color w:val="000000"/>
      <w:spacing w:val="-8"/>
      <w:sz w:val="32"/>
      <w:szCs w:val="32"/>
    </w:rPr>
  </w:style>
  <w:style w:type="paragraph" w:customStyle="1" w:styleId="ListParagraph1">
    <w:name w:val="List Paragraph1"/>
    <w:basedOn w:val="Normal"/>
    <w:rsid w:val="00D60395"/>
    <w:pPr>
      <w:spacing w:after="0" w:line="240" w:lineRule="auto"/>
      <w:ind w:left="720" w:firstLine="709"/>
      <w:contextualSpacing/>
      <w:jc w:val="both"/>
    </w:pPr>
    <w:rPr>
      <w:rFonts w:ascii="Times New Roman" w:hAnsi="Times New Roman" w:cs="Times New Roman"/>
      <w:sz w:val="30"/>
      <w:szCs w:val="30"/>
      <w:lang w:eastAsia="en-US"/>
    </w:rPr>
  </w:style>
  <w:style w:type="paragraph" w:customStyle="1" w:styleId="Default">
    <w:name w:val="Default"/>
    <w:rsid w:val="00D60395"/>
    <w:pPr>
      <w:autoSpaceDE w:val="0"/>
      <w:autoSpaceDN w:val="0"/>
      <w:adjustRightInd w:val="0"/>
    </w:pPr>
    <w:rPr>
      <w:rFonts w:ascii="Times New Roman" w:eastAsia="Times New Roman" w:hAnsi="Times New Roman"/>
      <w:color w:val="000000"/>
      <w:sz w:val="24"/>
      <w:szCs w:val="24"/>
      <w:lang w:val="ru-RU"/>
    </w:rPr>
  </w:style>
  <w:style w:type="paragraph" w:styleId="PlainText">
    <w:name w:val="Plain Text"/>
    <w:basedOn w:val="Normal"/>
    <w:link w:val="PlainTextChar"/>
    <w:rsid w:val="00D60395"/>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rsid w:val="00D60395"/>
    <w:rPr>
      <w:rFonts w:ascii="Courier New" w:hAnsi="Courier New"/>
    </w:rPr>
  </w:style>
  <w:style w:type="character" w:customStyle="1" w:styleId="a2">
    <w:name w:val="НБРБ"/>
    <w:basedOn w:val="DefaultParagraphFont"/>
    <w:rsid w:val="00D60395"/>
    <w:rPr>
      <w:rFonts w:cs="Times New Roman"/>
      <w:sz w:val="30"/>
    </w:rPr>
  </w:style>
  <w:style w:type="table" w:styleId="TableGrid">
    <w:name w:val="Table Grid"/>
    <w:basedOn w:val="TableNormal"/>
    <w:uiPriority w:val="59"/>
    <w:locked/>
    <w:rsid w:val="00875E6F"/>
    <w:rPr>
      <w:rFonts w:ascii="Times New Roman" w:hAnsi="Times New Roman"/>
      <w:sz w:val="30"/>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CC68FA"/>
    <w:pPr>
      <w:spacing w:after="120" w:line="480" w:lineRule="auto"/>
      <w:ind w:left="283"/>
    </w:pPr>
  </w:style>
  <w:style w:type="character" w:customStyle="1" w:styleId="BodyTextIndent2Char">
    <w:name w:val="Body Text Indent 2 Char"/>
    <w:basedOn w:val="DefaultParagraphFont"/>
    <w:link w:val="BodyTextIndent2"/>
    <w:rsid w:val="00CC68FA"/>
    <w:rPr>
      <w:rFonts w:cs="Calibri"/>
      <w:sz w:val="22"/>
      <w:szCs w:val="22"/>
    </w:rPr>
  </w:style>
  <w:style w:type="paragraph" w:styleId="BodyText2">
    <w:name w:val="Body Text 2"/>
    <w:basedOn w:val="Normal"/>
    <w:link w:val="BodyText2Char"/>
    <w:rsid w:val="00CC68FA"/>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C68FA"/>
    <w:rPr>
      <w:rFonts w:ascii="Times New Roman" w:eastAsia="Times New Roman" w:hAnsi="Times New Roman"/>
    </w:rPr>
  </w:style>
  <w:style w:type="paragraph" w:customStyle="1" w:styleId="21">
    <w:name w:val="Основной текст 21"/>
    <w:basedOn w:val="Normal"/>
    <w:rsid w:val="00CC68FA"/>
    <w:pPr>
      <w:overflowPunct w:val="0"/>
      <w:autoSpaceDE w:val="0"/>
      <w:autoSpaceDN w:val="0"/>
      <w:adjustRightInd w:val="0"/>
      <w:spacing w:after="0" w:line="240" w:lineRule="auto"/>
      <w:ind w:firstLine="708"/>
      <w:jc w:val="both"/>
    </w:pPr>
    <w:rPr>
      <w:rFonts w:ascii="Times New Roman" w:eastAsia="Times New Roman" w:hAnsi="Times New Roman" w:cs="Times New Roman"/>
      <w:sz w:val="30"/>
      <w:szCs w:val="20"/>
    </w:rPr>
  </w:style>
  <w:style w:type="character" w:customStyle="1" w:styleId="translation-chunk">
    <w:name w:val="translation-chunk"/>
    <w:basedOn w:val="DefaultParagraphFont"/>
    <w:rsid w:val="00BC3441"/>
  </w:style>
  <w:style w:type="character" w:customStyle="1" w:styleId="Heading1Char">
    <w:name w:val="Heading 1 Char"/>
    <w:basedOn w:val="DefaultParagraphFont"/>
    <w:link w:val="Heading1"/>
    <w:rsid w:val="00AA0801"/>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A0801"/>
    <w:rPr>
      <w:color w:val="0000FF"/>
      <w:u w:val="single"/>
    </w:rPr>
  </w:style>
  <w:style w:type="character" w:customStyle="1" w:styleId="FontStyle11">
    <w:name w:val="Font Style11"/>
    <w:uiPriority w:val="99"/>
    <w:rsid w:val="007640BB"/>
    <w:rPr>
      <w:rFonts w:ascii="Times New Roman" w:hAnsi="Times New Roman"/>
      <w:spacing w:val="10"/>
      <w:sz w:val="26"/>
    </w:rPr>
  </w:style>
  <w:style w:type="character" w:customStyle="1" w:styleId="12">
    <w:name w:val="Основной текст1"/>
    <w:basedOn w:val="DefaultParagraphFont"/>
    <w:rsid w:val="007640BB"/>
    <w:rPr>
      <w:rFonts w:ascii="Lucida Sans Unicode" w:eastAsia="Lucida Sans Unicode" w:hAnsi="Lucida Sans Unicode" w:cs="Lucida Sans Unicode"/>
      <w:b w:val="0"/>
      <w:bCs w:val="0"/>
      <w:i w:val="0"/>
      <w:iCs w:val="0"/>
      <w:smallCaps w:val="0"/>
      <w:strike w:val="0"/>
      <w:spacing w:val="0"/>
      <w:sz w:val="16"/>
      <w:szCs w:val="16"/>
      <w:shd w:val="clear" w:color="auto" w:fill="FFFFFF"/>
    </w:rPr>
  </w:style>
  <w:style w:type="paragraph" w:customStyle="1" w:styleId="31">
    <w:name w:val="Основной текст3"/>
    <w:basedOn w:val="Normal"/>
    <w:rsid w:val="007640BB"/>
    <w:pPr>
      <w:shd w:val="clear" w:color="auto" w:fill="FFFFFF"/>
      <w:spacing w:after="60" w:line="0" w:lineRule="atLeast"/>
    </w:pPr>
    <w:rPr>
      <w:rFonts w:ascii="Lucida Sans Unicode" w:eastAsia="Lucida Sans Unicode" w:hAnsi="Lucida Sans Unicode" w:cs="Lucida Sans Unicode"/>
      <w:color w:val="000000"/>
      <w:sz w:val="16"/>
      <w:szCs w:val="16"/>
    </w:rPr>
  </w:style>
  <w:style w:type="character" w:customStyle="1" w:styleId="FontStyle12">
    <w:name w:val="Font Style12"/>
    <w:rsid w:val="007235F5"/>
    <w:rPr>
      <w:rFonts w:ascii="Times New Roman" w:hAnsi="Times New Roman"/>
      <w:sz w:val="28"/>
    </w:rPr>
  </w:style>
  <w:style w:type="paragraph" w:customStyle="1" w:styleId="13">
    <w:name w:val="Название1"/>
    <w:basedOn w:val="Normal"/>
    <w:rsid w:val="007235F5"/>
    <w:pPr>
      <w:spacing w:after="0" w:line="240" w:lineRule="auto"/>
      <w:ind w:right="-57"/>
      <w:jc w:val="both"/>
    </w:pPr>
    <w:rPr>
      <w:rFonts w:ascii="Times New Roman" w:eastAsia="Times New Roman" w:hAnsi="Times New Roman" w:cs="Times New Roman"/>
      <w:sz w:val="30"/>
      <w:szCs w:val="30"/>
    </w:rPr>
  </w:style>
  <w:style w:type="paragraph" w:customStyle="1" w:styleId="a3">
    <w:name w:val="осн"/>
    <w:basedOn w:val="BodyText"/>
    <w:link w:val="a4"/>
    <w:rsid w:val="007235F5"/>
    <w:pPr>
      <w:tabs>
        <w:tab w:val="num" w:pos="0"/>
      </w:tabs>
      <w:spacing w:after="0" w:line="240" w:lineRule="auto"/>
      <w:ind w:firstLine="720"/>
      <w:jc w:val="both"/>
    </w:pPr>
    <w:rPr>
      <w:rFonts w:ascii="Times New Roman" w:hAnsi="Times New Roman"/>
      <w:sz w:val="28"/>
      <w:szCs w:val="28"/>
      <w:lang w:val="ru-RU" w:eastAsia="ru-RU"/>
    </w:rPr>
  </w:style>
  <w:style w:type="character" w:customStyle="1" w:styleId="a4">
    <w:name w:val="осн Знак"/>
    <w:link w:val="a3"/>
    <w:locked/>
    <w:rsid w:val="007235F5"/>
    <w:rPr>
      <w:rFonts w:ascii="Times New Roman" w:hAnsi="Times New Roman"/>
      <w:sz w:val="28"/>
      <w:szCs w:val="28"/>
      <w:lang w:val="ru-RU" w:eastAsia="ru-RU"/>
    </w:rPr>
  </w:style>
  <w:style w:type="paragraph" w:customStyle="1" w:styleId="a5">
    <w:name w:val="Стиль"/>
    <w:rsid w:val="007235F5"/>
    <w:pPr>
      <w:widowControl w:val="0"/>
      <w:autoSpaceDE w:val="0"/>
      <w:autoSpaceDN w:val="0"/>
      <w:adjustRightInd w:val="0"/>
    </w:pPr>
    <w:rPr>
      <w:rFonts w:ascii="Times New Roman" w:hAnsi="Times New Roman"/>
      <w:sz w:val="24"/>
      <w:szCs w:val="24"/>
      <w:lang w:val="ru-RU" w:eastAsia="ru-RU"/>
    </w:rPr>
  </w:style>
  <w:style w:type="paragraph" w:styleId="ListParagraph">
    <w:name w:val="List Paragraph"/>
    <w:basedOn w:val="Normal"/>
    <w:uiPriority w:val="34"/>
    <w:qFormat/>
    <w:rsid w:val="00AE1542"/>
    <w:pPr>
      <w:ind w:left="720"/>
      <w:contextualSpacing/>
    </w:pPr>
    <w:rPr>
      <w:rFonts w:eastAsia="Times New Roman" w:cs="Times New Roman"/>
    </w:rPr>
  </w:style>
  <w:style w:type="paragraph" w:customStyle="1" w:styleId="Style28">
    <w:name w:val="Style28"/>
    <w:basedOn w:val="Normal"/>
    <w:rsid w:val="00242F0E"/>
    <w:pPr>
      <w:widowControl w:val="0"/>
      <w:autoSpaceDE w:val="0"/>
      <w:autoSpaceDN w:val="0"/>
      <w:adjustRightInd w:val="0"/>
      <w:spacing w:after="0" w:line="341" w:lineRule="exact"/>
      <w:ind w:firstLine="696"/>
      <w:jc w:val="both"/>
    </w:pPr>
    <w:rPr>
      <w:rFonts w:ascii="Times New Roman" w:hAnsi="Times New Roman" w:cs="Times New Roman"/>
      <w:sz w:val="24"/>
      <w:szCs w:val="24"/>
    </w:rPr>
  </w:style>
  <w:style w:type="character" w:customStyle="1" w:styleId="FontStyle38">
    <w:name w:val="Font Style38"/>
    <w:basedOn w:val="DefaultParagraphFont"/>
    <w:rsid w:val="00242F0E"/>
    <w:rPr>
      <w:rFonts w:ascii="Times New Roman" w:hAnsi="Times New Roman" w:cs="Times New Roman"/>
      <w:sz w:val="28"/>
      <w:szCs w:val="28"/>
    </w:rPr>
  </w:style>
  <w:style w:type="paragraph" w:customStyle="1" w:styleId="Style15">
    <w:name w:val="Style15"/>
    <w:basedOn w:val="Normal"/>
    <w:rsid w:val="00242F0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uiPriority w:val="99"/>
    <w:rsid w:val="00242F0E"/>
    <w:pPr>
      <w:widowControl w:val="0"/>
      <w:autoSpaceDE w:val="0"/>
      <w:autoSpaceDN w:val="0"/>
      <w:adjustRightInd w:val="0"/>
      <w:spacing w:after="0" w:line="322" w:lineRule="exact"/>
      <w:ind w:hanging="542"/>
      <w:jc w:val="both"/>
    </w:pPr>
    <w:rPr>
      <w:rFonts w:ascii="Times New Roman" w:eastAsia="Times New Roman" w:hAnsi="Times New Roman" w:cs="Times New Roman"/>
      <w:sz w:val="24"/>
      <w:szCs w:val="24"/>
    </w:rPr>
  </w:style>
  <w:style w:type="paragraph" w:customStyle="1" w:styleId="Style6">
    <w:name w:val="Style6"/>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Normal"/>
    <w:uiPriority w:val="99"/>
    <w:rsid w:val="00242F0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8">
    <w:name w:val="Style8"/>
    <w:basedOn w:val="Normal"/>
    <w:uiPriority w:val="99"/>
    <w:rsid w:val="00242F0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242F0E"/>
    <w:pPr>
      <w:widowControl w:val="0"/>
      <w:autoSpaceDE w:val="0"/>
      <w:autoSpaceDN w:val="0"/>
      <w:adjustRightInd w:val="0"/>
      <w:spacing w:after="0" w:line="336" w:lineRule="exact"/>
      <w:ind w:hanging="422"/>
    </w:pPr>
    <w:rPr>
      <w:rFonts w:ascii="Times New Roman" w:eastAsia="Times New Roman" w:hAnsi="Times New Roman" w:cs="Times New Roman"/>
      <w:sz w:val="24"/>
      <w:szCs w:val="24"/>
    </w:rPr>
  </w:style>
  <w:style w:type="character" w:customStyle="1" w:styleId="FontStyle15">
    <w:name w:val="Font Style15"/>
    <w:uiPriority w:val="99"/>
    <w:rsid w:val="00242F0E"/>
    <w:rPr>
      <w:rFonts w:ascii="Times New Roman" w:hAnsi="Times New Roman" w:cs="Times New Roman"/>
      <w:b/>
      <w:bCs/>
      <w:i/>
      <w:iCs/>
      <w:sz w:val="30"/>
      <w:szCs w:val="30"/>
    </w:rPr>
  </w:style>
  <w:style w:type="character" w:customStyle="1" w:styleId="FontStyle16">
    <w:name w:val="Font Style16"/>
    <w:uiPriority w:val="99"/>
    <w:rsid w:val="00242F0E"/>
    <w:rPr>
      <w:rFonts w:ascii="Bookman Old Style" w:hAnsi="Bookman Old Style" w:cs="Bookman Old Style"/>
      <w:spacing w:val="-30"/>
      <w:sz w:val="30"/>
      <w:szCs w:val="30"/>
    </w:rPr>
  </w:style>
  <w:style w:type="character" w:customStyle="1" w:styleId="FontStyle17">
    <w:name w:val="Font Style17"/>
    <w:uiPriority w:val="99"/>
    <w:rsid w:val="00242F0E"/>
    <w:rPr>
      <w:rFonts w:ascii="Times New Roman" w:hAnsi="Times New Roman" w:cs="Times New Roman"/>
      <w:b/>
      <w:bCs/>
      <w:sz w:val="30"/>
      <w:szCs w:val="30"/>
    </w:rPr>
  </w:style>
  <w:style w:type="character" w:customStyle="1" w:styleId="FontStyle18">
    <w:name w:val="Font Style18"/>
    <w:uiPriority w:val="99"/>
    <w:rsid w:val="00242F0E"/>
    <w:rPr>
      <w:rFonts w:ascii="Times New Roman" w:hAnsi="Times New Roman" w:cs="Times New Roman"/>
      <w:sz w:val="26"/>
      <w:szCs w:val="26"/>
    </w:rPr>
  </w:style>
  <w:style w:type="character" w:customStyle="1" w:styleId="FontStyle20">
    <w:name w:val="Font Style20"/>
    <w:uiPriority w:val="99"/>
    <w:rsid w:val="00242F0E"/>
    <w:rPr>
      <w:rFonts w:ascii="Times New Roman" w:hAnsi="Times New Roman" w:cs="Times New Roman"/>
      <w:b/>
      <w:bCs/>
      <w:sz w:val="26"/>
      <w:szCs w:val="26"/>
    </w:rPr>
  </w:style>
  <w:style w:type="character" w:customStyle="1" w:styleId="FontStyle22">
    <w:name w:val="Font Style22"/>
    <w:uiPriority w:val="99"/>
    <w:rsid w:val="00242F0E"/>
    <w:rPr>
      <w:rFonts w:ascii="Times New Roman" w:hAnsi="Times New Roman" w:cs="Times New Roman"/>
      <w:b/>
      <w:bCs/>
      <w:i/>
      <w:iCs/>
      <w:sz w:val="26"/>
      <w:szCs w:val="26"/>
    </w:rPr>
  </w:style>
  <w:style w:type="paragraph" w:customStyle="1" w:styleId="Style10">
    <w:name w:val="Style10"/>
    <w:basedOn w:val="Normal"/>
    <w:uiPriority w:val="99"/>
    <w:rsid w:val="00242F0E"/>
    <w:pPr>
      <w:widowControl w:val="0"/>
      <w:autoSpaceDE w:val="0"/>
      <w:autoSpaceDN w:val="0"/>
      <w:adjustRightInd w:val="0"/>
      <w:spacing w:after="0" w:line="325" w:lineRule="exact"/>
    </w:pPr>
    <w:rPr>
      <w:rFonts w:ascii="Times New Roman" w:eastAsia="Times New Roman" w:hAnsi="Times New Roman" w:cs="Times New Roman"/>
      <w:sz w:val="24"/>
      <w:szCs w:val="24"/>
    </w:rPr>
  </w:style>
  <w:style w:type="paragraph" w:customStyle="1" w:styleId="Style13">
    <w:name w:val="Style13"/>
    <w:basedOn w:val="Normal"/>
    <w:uiPriority w:val="99"/>
    <w:rsid w:val="00242F0E"/>
    <w:pPr>
      <w:widowControl w:val="0"/>
      <w:autoSpaceDE w:val="0"/>
      <w:autoSpaceDN w:val="0"/>
      <w:adjustRightInd w:val="0"/>
      <w:spacing w:after="0" w:line="324" w:lineRule="exact"/>
      <w:ind w:hanging="485"/>
    </w:pPr>
    <w:rPr>
      <w:rFonts w:ascii="Times New Roman" w:eastAsia="Times New Roman" w:hAnsi="Times New Roman" w:cs="Times New Roman"/>
      <w:sz w:val="24"/>
      <w:szCs w:val="24"/>
    </w:rPr>
  </w:style>
  <w:style w:type="character" w:customStyle="1" w:styleId="FontStyle21">
    <w:name w:val="Font Style21"/>
    <w:uiPriority w:val="99"/>
    <w:rsid w:val="00242F0E"/>
    <w:rPr>
      <w:rFonts w:ascii="Times New Roman" w:hAnsi="Times New Roman" w:cs="Times New Roman"/>
      <w:spacing w:val="-20"/>
      <w:sz w:val="32"/>
      <w:szCs w:val="32"/>
    </w:rPr>
  </w:style>
  <w:style w:type="paragraph" w:customStyle="1" w:styleId="a6">
    <w:name w:val="обычный"/>
    <w:basedOn w:val="Normal"/>
    <w:rsid w:val="00C771AB"/>
    <w:pPr>
      <w:spacing w:after="0" w:line="240" w:lineRule="auto"/>
    </w:pPr>
    <w:rPr>
      <w:rFonts w:ascii="Times New Roman" w:eastAsia="Times New Roman" w:hAnsi="Times New Roman" w:cs="Times New Roman"/>
      <w:color w:val="000000"/>
      <w:sz w:val="20"/>
      <w:szCs w:val="20"/>
    </w:rPr>
  </w:style>
  <w:style w:type="paragraph" w:customStyle="1" w:styleId="ConsPlusTitle">
    <w:name w:val="ConsPlusTitle"/>
    <w:rsid w:val="00634520"/>
    <w:pPr>
      <w:widowControl w:val="0"/>
      <w:autoSpaceDE w:val="0"/>
      <w:autoSpaceDN w:val="0"/>
      <w:adjustRightInd w:val="0"/>
    </w:pPr>
    <w:rPr>
      <w:rFonts w:ascii="Arial" w:eastAsia="Times New Roman" w:hAnsi="Arial" w:cs="Arial"/>
      <w:b/>
      <w:bCs/>
      <w:lang w:val="ru-RU" w:eastAsia="ru-RU"/>
    </w:rPr>
  </w:style>
  <w:style w:type="paragraph" w:customStyle="1" w:styleId="BodyTextIndent1">
    <w:name w:val="Body Text Indent1"/>
    <w:basedOn w:val="Normal"/>
    <w:rsid w:val="00634520"/>
    <w:pPr>
      <w:spacing w:after="0" w:line="240" w:lineRule="auto"/>
      <w:ind w:firstLine="720"/>
      <w:jc w:val="both"/>
    </w:pPr>
    <w:rPr>
      <w:rFonts w:ascii="Times New Roman" w:eastAsia="Times New Roman" w:hAnsi="Times New Roman" w:cs="Times New Roman"/>
      <w:sz w:val="30"/>
      <w:szCs w:val="30"/>
      <w:lang w:val="x-none"/>
    </w:rPr>
  </w:style>
  <w:style w:type="paragraph" w:customStyle="1" w:styleId="point">
    <w:name w:val="point"/>
    <w:basedOn w:val="Normal"/>
    <w:rsid w:val="00634520"/>
    <w:pPr>
      <w:spacing w:after="0" w:line="240" w:lineRule="auto"/>
      <w:ind w:firstLine="567"/>
      <w:jc w:val="both"/>
    </w:pPr>
    <w:rPr>
      <w:rFonts w:ascii="Times New Roman" w:eastAsia="Times New Roman" w:hAnsi="Times New Roman" w:cs="Times New Roman"/>
      <w:sz w:val="24"/>
      <w:szCs w:val="24"/>
    </w:rPr>
  </w:style>
  <w:style w:type="paragraph" w:customStyle="1" w:styleId="underpoint">
    <w:name w:val="underpoint"/>
    <w:basedOn w:val="Normal"/>
    <w:rsid w:val="00634520"/>
    <w:pPr>
      <w:spacing w:after="0" w:line="240" w:lineRule="auto"/>
      <w:ind w:firstLine="567"/>
      <w:jc w:val="both"/>
    </w:pPr>
    <w:rPr>
      <w:rFonts w:ascii="Times New Roman" w:eastAsia="Times New Roman" w:hAnsi="Times New Roman" w:cs="Times New Roman"/>
      <w:sz w:val="24"/>
      <w:szCs w:val="24"/>
    </w:rPr>
  </w:style>
  <w:style w:type="character" w:customStyle="1" w:styleId="14">
    <w:name w:val="Основной текст Знак1"/>
    <w:semiHidden/>
    <w:rsid w:val="00634520"/>
    <w:rPr>
      <w:rFonts w:ascii="Times New Roman" w:eastAsia="Times New Roman" w:hAnsi="Times New Roman" w:cs="Times New Roman" w:hint="default"/>
      <w:sz w:val="28"/>
    </w:rPr>
  </w:style>
  <w:style w:type="character" w:customStyle="1" w:styleId="a7">
    <w:name w:val="Основной текст + Полужирный"/>
    <w:rsid w:val="00634520"/>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343441397">
      <w:bodyDiv w:val="1"/>
      <w:marLeft w:val="0"/>
      <w:marRight w:val="0"/>
      <w:marTop w:val="0"/>
      <w:marBottom w:val="0"/>
      <w:divBdr>
        <w:top w:val="none" w:sz="0" w:space="0" w:color="auto"/>
        <w:left w:val="none" w:sz="0" w:space="0" w:color="auto"/>
        <w:bottom w:val="none" w:sz="0" w:space="0" w:color="auto"/>
        <w:right w:val="none" w:sz="0" w:space="0" w:color="auto"/>
      </w:divBdr>
    </w:div>
    <w:div w:id="382407500">
      <w:bodyDiv w:val="1"/>
      <w:marLeft w:val="0"/>
      <w:marRight w:val="0"/>
      <w:marTop w:val="0"/>
      <w:marBottom w:val="0"/>
      <w:divBdr>
        <w:top w:val="none" w:sz="0" w:space="0" w:color="auto"/>
        <w:left w:val="none" w:sz="0" w:space="0" w:color="auto"/>
        <w:bottom w:val="none" w:sz="0" w:space="0" w:color="auto"/>
        <w:right w:val="none" w:sz="0" w:space="0" w:color="auto"/>
      </w:divBdr>
    </w:div>
    <w:div w:id="636648549">
      <w:bodyDiv w:val="1"/>
      <w:marLeft w:val="0"/>
      <w:marRight w:val="0"/>
      <w:marTop w:val="0"/>
      <w:marBottom w:val="0"/>
      <w:divBdr>
        <w:top w:val="none" w:sz="0" w:space="0" w:color="auto"/>
        <w:left w:val="none" w:sz="0" w:space="0" w:color="auto"/>
        <w:bottom w:val="none" w:sz="0" w:space="0" w:color="auto"/>
        <w:right w:val="none" w:sz="0" w:space="0" w:color="auto"/>
      </w:divBdr>
    </w:div>
    <w:div w:id="707140564">
      <w:bodyDiv w:val="1"/>
      <w:marLeft w:val="0"/>
      <w:marRight w:val="0"/>
      <w:marTop w:val="0"/>
      <w:marBottom w:val="0"/>
      <w:divBdr>
        <w:top w:val="none" w:sz="0" w:space="0" w:color="auto"/>
        <w:left w:val="none" w:sz="0" w:space="0" w:color="auto"/>
        <w:bottom w:val="none" w:sz="0" w:space="0" w:color="auto"/>
        <w:right w:val="none" w:sz="0" w:space="0" w:color="auto"/>
      </w:divBdr>
      <w:divsChild>
        <w:div w:id="312175790">
          <w:marLeft w:val="0"/>
          <w:marRight w:val="0"/>
          <w:marTop w:val="0"/>
          <w:marBottom w:val="0"/>
          <w:divBdr>
            <w:top w:val="none" w:sz="0" w:space="0" w:color="auto"/>
            <w:left w:val="none" w:sz="0" w:space="0" w:color="auto"/>
            <w:bottom w:val="none" w:sz="0" w:space="0" w:color="auto"/>
            <w:right w:val="none" w:sz="0" w:space="0" w:color="auto"/>
          </w:divBdr>
        </w:div>
        <w:div w:id="704793329">
          <w:marLeft w:val="0"/>
          <w:marRight w:val="0"/>
          <w:marTop w:val="0"/>
          <w:marBottom w:val="0"/>
          <w:divBdr>
            <w:top w:val="none" w:sz="0" w:space="0" w:color="auto"/>
            <w:left w:val="none" w:sz="0" w:space="0" w:color="auto"/>
            <w:bottom w:val="none" w:sz="0" w:space="0" w:color="auto"/>
            <w:right w:val="none" w:sz="0" w:space="0" w:color="auto"/>
          </w:divBdr>
        </w:div>
        <w:div w:id="850486882">
          <w:marLeft w:val="0"/>
          <w:marRight w:val="0"/>
          <w:marTop w:val="0"/>
          <w:marBottom w:val="0"/>
          <w:divBdr>
            <w:top w:val="none" w:sz="0" w:space="0" w:color="auto"/>
            <w:left w:val="none" w:sz="0" w:space="0" w:color="auto"/>
            <w:bottom w:val="none" w:sz="0" w:space="0" w:color="auto"/>
            <w:right w:val="none" w:sz="0" w:space="0" w:color="auto"/>
          </w:divBdr>
        </w:div>
        <w:div w:id="1017275141">
          <w:marLeft w:val="0"/>
          <w:marRight w:val="0"/>
          <w:marTop w:val="0"/>
          <w:marBottom w:val="0"/>
          <w:divBdr>
            <w:top w:val="none" w:sz="0" w:space="0" w:color="auto"/>
            <w:left w:val="none" w:sz="0" w:space="0" w:color="auto"/>
            <w:bottom w:val="none" w:sz="0" w:space="0" w:color="auto"/>
            <w:right w:val="none" w:sz="0" w:space="0" w:color="auto"/>
          </w:divBdr>
        </w:div>
        <w:div w:id="1486892483">
          <w:marLeft w:val="0"/>
          <w:marRight w:val="0"/>
          <w:marTop w:val="0"/>
          <w:marBottom w:val="0"/>
          <w:divBdr>
            <w:top w:val="none" w:sz="0" w:space="0" w:color="auto"/>
            <w:left w:val="none" w:sz="0" w:space="0" w:color="auto"/>
            <w:bottom w:val="none" w:sz="0" w:space="0" w:color="auto"/>
            <w:right w:val="none" w:sz="0" w:space="0" w:color="auto"/>
          </w:divBdr>
        </w:div>
        <w:div w:id="1863207522">
          <w:marLeft w:val="0"/>
          <w:marRight w:val="0"/>
          <w:marTop w:val="0"/>
          <w:marBottom w:val="0"/>
          <w:divBdr>
            <w:top w:val="none" w:sz="0" w:space="0" w:color="auto"/>
            <w:left w:val="none" w:sz="0" w:space="0" w:color="auto"/>
            <w:bottom w:val="none" w:sz="0" w:space="0" w:color="auto"/>
            <w:right w:val="none" w:sz="0" w:space="0" w:color="auto"/>
          </w:divBdr>
        </w:div>
        <w:div w:id="1977711488">
          <w:marLeft w:val="0"/>
          <w:marRight w:val="0"/>
          <w:marTop w:val="0"/>
          <w:marBottom w:val="0"/>
          <w:divBdr>
            <w:top w:val="none" w:sz="0" w:space="0" w:color="auto"/>
            <w:left w:val="none" w:sz="0" w:space="0" w:color="auto"/>
            <w:bottom w:val="none" w:sz="0" w:space="0" w:color="auto"/>
            <w:right w:val="none" w:sz="0" w:space="0" w:color="auto"/>
          </w:divBdr>
        </w:div>
      </w:divsChild>
    </w:div>
    <w:div w:id="768500807">
      <w:bodyDiv w:val="1"/>
      <w:marLeft w:val="0"/>
      <w:marRight w:val="0"/>
      <w:marTop w:val="0"/>
      <w:marBottom w:val="0"/>
      <w:divBdr>
        <w:top w:val="none" w:sz="0" w:space="0" w:color="auto"/>
        <w:left w:val="none" w:sz="0" w:space="0" w:color="auto"/>
        <w:bottom w:val="none" w:sz="0" w:space="0" w:color="auto"/>
        <w:right w:val="none" w:sz="0" w:space="0" w:color="auto"/>
      </w:divBdr>
    </w:div>
    <w:div w:id="790593317">
      <w:bodyDiv w:val="1"/>
      <w:marLeft w:val="0"/>
      <w:marRight w:val="0"/>
      <w:marTop w:val="0"/>
      <w:marBottom w:val="0"/>
      <w:divBdr>
        <w:top w:val="none" w:sz="0" w:space="0" w:color="auto"/>
        <w:left w:val="none" w:sz="0" w:space="0" w:color="auto"/>
        <w:bottom w:val="none" w:sz="0" w:space="0" w:color="auto"/>
        <w:right w:val="none" w:sz="0" w:space="0" w:color="auto"/>
      </w:divBdr>
    </w:div>
    <w:div w:id="821391062">
      <w:bodyDiv w:val="1"/>
      <w:marLeft w:val="0"/>
      <w:marRight w:val="0"/>
      <w:marTop w:val="0"/>
      <w:marBottom w:val="0"/>
      <w:divBdr>
        <w:top w:val="none" w:sz="0" w:space="0" w:color="auto"/>
        <w:left w:val="none" w:sz="0" w:space="0" w:color="auto"/>
        <w:bottom w:val="none" w:sz="0" w:space="0" w:color="auto"/>
        <w:right w:val="none" w:sz="0" w:space="0" w:color="auto"/>
      </w:divBdr>
    </w:div>
    <w:div w:id="825824276">
      <w:bodyDiv w:val="1"/>
      <w:marLeft w:val="0"/>
      <w:marRight w:val="0"/>
      <w:marTop w:val="0"/>
      <w:marBottom w:val="0"/>
      <w:divBdr>
        <w:top w:val="none" w:sz="0" w:space="0" w:color="auto"/>
        <w:left w:val="none" w:sz="0" w:space="0" w:color="auto"/>
        <w:bottom w:val="none" w:sz="0" w:space="0" w:color="auto"/>
        <w:right w:val="none" w:sz="0" w:space="0" w:color="auto"/>
      </w:divBdr>
    </w:div>
    <w:div w:id="847062882">
      <w:bodyDiv w:val="1"/>
      <w:marLeft w:val="0"/>
      <w:marRight w:val="0"/>
      <w:marTop w:val="0"/>
      <w:marBottom w:val="0"/>
      <w:divBdr>
        <w:top w:val="none" w:sz="0" w:space="0" w:color="auto"/>
        <w:left w:val="none" w:sz="0" w:space="0" w:color="auto"/>
        <w:bottom w:val="none" w:sz="0" w:space="0" w:color="auto"/>
        <w:right w:val="none" w:sz="0" w:space="0" w:color="auto"/>
      </w:divBdr>
    </w:div>
    <w:div w:id="859583413">
      <w:bodyDiv w:val="1"/>
      <w:marLeft w:val="0"/>
      <w:marRight w:val="0"/>
      <w:marTop w:val="0"/>
      <w:marBottom w:val="0"/>
      <w:divBdr>
        <w:top w:val="none" w:sz="0" w:space="0" w:color="auto"/>
        <w:left w:val="none" w:sz="0" w:space="0" w:color="auto"/>
        <w:bottom w:val="none" w:sz="0" w:space="0" w:color="auto"/>
        <w:right w:val="none" w:sz="0" w:space="0" w:color="auto"/>
      </w:divBdr>
    </w:div>
    <w:div w:id="917639281">
      <w:bodyDiv w:val="1"/>
      <w:marLeft w:val="0"/>
      <w:marRight w:val="0"/>
      <w:marTop w:val="0"/>
      <w:marBottom w:val="0"/>
      <w:divBdr>
        <w:top w:val="none" w:sz="0" w:space="0" w:color="auto"/>
        <w:left w:val="none" w:sz="0" w:space="0" w:color="auto"/>
        <w:bottom w:val="none" w:sz="0" w:space="0" w:color="auto"/>
        <w:right w:val="none" w:sz="0" w:space="0" w:color="auto"/>
      </w:divBdr>
    </w:div>
    <w:div w:id="1030761738">
      <w:bodyDiv w:val="1"/>
      <w:marLeft w:val="0"/>
      <w:marRight w:val="0"/>
      <w:marTop w:val="0"/>
      <w:marBottom w:val="0"/>
      <w:divBdr>
        <w:top w:val="none" w:sz="0" w:space="0" w:color="auto"/>
        <w:left w:val="none" w:sz="0" w:space="0" w:color="auto"/>
        <w:bottom w:val="none" w:sz="0" w:space="0" w:color="auto"/>
        <w:right w:val="none" w:sz="0" w:space="0" w:color="auto"/>
      </w:divBdr>
    </w:div>
    <w:div w:id="1045450800">
      <w:bodyDiv w:val="1"/>
      <w:marLeft w:val="0"/>
      <w:marRight w:val="0"/>
      <w:marTop w:val="0"/>
      <w:marBottom w:val="0"/>
      <w:divBdr>
        <w:top w:val="none" w:sz="0" w:space="0" w:color="auto"/>
        <w:left w:val="none" w:sz="0" w:space="0" w:color="auto"/>
        <w:bottom w:val="none" w:sz="0" w:space="0" w:color="auto"/>
        <w:right w:val="none" w:sz="0" w:space="0" w:color="auto"/>
      </w:divBdr>
    </w:div>
    <w:div w:id="1178346810">
      <w:bodyDiv w:val="1"/>
      <w:marLeft w:val="0"/>
      <w:marRight w:val="0"/>
      <w:marTop w:val="0"/>
      <w:marBottom w:val="0"/>
      <w:divBdr>
        <w:top w:val="none" w:sz="0" w:space="0" w:color="auto"/>
        <w:left w:val="none" w:sz="0" w:space="0" w:color="auto"/>
        <w:bottom w:val="none" w:sz="0" w:space="0" w:color="auto"/>
        <w:right w:val="none" w:sz="0" w:space="0" w:color="auto"/>
      </w:divBdr>
    </w:div>
    <w:div w:id="1237128561">
      <w:bodyDiv w:val="1"/>
      <w:marLeft w:val="0"/>
      <w:marRight w:val="0"/>
      <w:marTop w:val="0"/>
      <w:marBottom w:val="0"/>
      <w:divBdr>
        <w:top w:val="none" w:sz="0" w:space="0" w:color="auto"/>
        <w:left w:val="none" w:sz="0" w:space="0" w:color="auto"/>
        <w:bottom w:val="none" w:sz="0" w:space="0" w:color="auto"/>
        <w:right w:val="none" w:sz="0" w:space="0" w:color="auto"/>
      </w:divBdr>
    </w:div>
    <w:div w:id="1357654843">
      <w:bodyDiv w:val="1"/>
      <w:marLeft w:val="0"/>
      <w:marRight w:val="0"/>
      <w:marTop w:val="0"/>
      <w:marBottom w:val="0"/>
      <w:divBdr>
        <w:top w:val="none" w:sz="0" w:space="0" w:color="auto"/>
        <w:left w:val="none" w:sz="0" w:space="0" w:color="auto"/>
        <w:bottom w:val="none" w:sz="0" w:space="0" w:color="auto"/>
        <w:right w:val="none" w:sz="0" w:space="0" w:color="auto"/>
      </w:divBdr>
    </w:div>
    <w:div w:id="1442147251">
      <w:bodyDiv w:val="1"/>
      <w:marLeft w:val="0"/>
      <w:marRight w:val="0"/>
      <w:marTop w:val="0"/>
      <w:marBottom w:val="0"/>
      <w:divBdr>
        <w:top w:val="none" w:sz="0" w:space="0" w:color="auto"/>
        <w:left w:val="none" w:sz="0" w:space="0" w:color="auto"/>
        <w:bottom w:val="none" w:sz="0" w:space="0" w:color="auto"/>
        <w:right w:val="none" w:sz="0" w:space="0" w:color="auto"/>
      </w:divBdr>
    </w:div>
    <w:div w:id="1536111958">
      <w:bodyDiv w:val="1"/>
      <w:marLeft w:val="0"/>
      <w:marRight w:val="0"/>
      <w:marTop w:val="0"/>
      <w:marBottom w:val="0"/>
      <w:divBdr>
        <w:top w:val="none" w:sz="0" w:space="0" w:color="auto"/>
        <w:left w:val="none" w:sz="0" w:space="0" w:color="auto"/>
        <w:bottom w:val="none" w:sz="0" w:space="0" w:color="auto"/>
        <w:right w:val="none" w:sz="0" w:space="0" w:color="auto"/>
      </w:divBdr>
    </w:div>
    <w:div w:id="1608392948">
      <w:bodyDiv w:val="1"/>
      <w:marLeft w:val="0"/>
      <w:marRight w:val="0"/>
      <w:marTop w:val="0"/>
      <w:marBottom w:val="0"/>
      <w:divBdr>
        <w:top w:val="none" w:sz="0" w:space="0" w:color="auto"/>
        <w:left w:val="none" w:sz="0" w:space="0" w:color="auto"/>
        <w:bottom w:val="none" w:sz="0" w:space="0" w:color="auto"/>
        <w:right w:val="none" w:sz="0" w:space="0" w:color="auto"/>
      </w:divBdr>
    </w:div>
    <w:div w:id="1687710687">
      <w:bodyDiv w:val="1"/>
      <w:marLeft w:val="0"/>
      <w:marRight w:val="0"/>
      <w:marTop w:val="0"/>
      <w:marBottom w:val="0"/>
      <w:divBdr>
        <w:top w:val="none" w:sz="0" w:space="0" w:color="auto"/>
        <w:left w:val="none" w:sz="0" w:space="0" w:color="auto"/>
        <w:bottom w:val="none" w:sz="0" w:space="0" w:color="auto"/>
        <w:right w:val="none" w:sz="0" w:space="0" w:color="auto"/>
      </w:divBdr>
    </w:div>
    <w:div w:id="1710377539">
      <w:bodyDiv w:val="1"/>
      <w:marLeft w:val="0"/>
      <w:marRight w:val="0"/>
      <w:marTop w:val="0"/>
      <w:marBottom w:val="0"/>
      <w:divBdr>
        <w:top w:val="none" w:sz="0" w:space="0" w:color="auto"/>
        <w:left w:val="none" w:sz="0" w:space="0" w:color="auto"/>
        <w:bottom w:val="none" w:sz="0" w:space="0" w:color="auto"/>
        <w:right w:val="none" w:sz="0" w:space="0" w:color="auto"/>
      </w:divBdr>
    </w:div>
    <w:div w:id="1870531795">
      <w:bodyDiv w:val="1"/>
      <w:marLeft w:val="0"/>
      <w:marRight w:val="0"/>
      <w:marTop w:val="0"/>
      <w:marBottom w:val="0"/>
      <w:divBdr>
        <w:top w:val="none" w:sz="0" w:space="0" w:color="auto"/>
        <w:left w:val="none" w:sz="0" w:space="0" w:color="auto"/>
        <w:bottom w:val="none" w:sz="0" w:space="0" w:color="auto"/>
        <w:right w:val="none" w:sz="0" w:space="0" w:color="auto"/>
      </w:divBdr>
    </w:div>
    <w:div w:id="1874683908">
      <w:bodyDiv w:val="1"/>
      <w:marLeft w:val="0"/>
      <w:marRight w:val="0"/>
      <w:marTop w:val="0"/>
      <w:marBottom w:val="0"/>
      <w:divBdr>
        <w:top w:val="none" w:sz="0" w:space="0" w:color="auto"/>
        <w:left w:val="none" w:sz="0" w:space="0" w:color="auto"/>
        <w:bottom w:val="none" w:sz="0" w:space="0" w:color="auto"/>
        <w:right w:val="none" w:sz="0" w:space="0" w:color="auto"/>
      </w:divBdr>
    </w:div>
    <w:div w:id="1918205019">
      <w:bodyDiv w:val="1"/>
      <w:marLeft w:val="0"/>
      <w:marRight w:val="0"/>
      <w:marTop w:val="0"/>
      <w:marBottom w:val="0"/>
      <w:divBdr>
        <w:top w:val="none" w:sz="0" w:space="0" w:color="auto"/>
        <w:left w:val="none" w:sz="0" w:space="0" w:color="auto"/>
        <w:bottom w:val="none" w:sz="0" w:space="0" w:color="auto"/>
        <w:right w:val="none" w:sz="0" w:space="0" w:color="auto"/>
      </w:divBdr>
    </w:div>
    <w:div w:id="197829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6456</Words>
  <Characters>36804</Characters>
  <Application>Microsoft Office Word</Application>
  <DocSecurity>4</DocSecurity>
  <Lines>306</Lines>
  <Paragraphs>86</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SPecialiST RePack, SanBuild</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subject/>
  <dc:creator>User</dc:creator>
  <cp:keywords/>
  <cp:lastModifiedBy>word</cp:lastModifiedBy>
  <cp:revision>2</cp:revision>
  <cp:lastPrinted>2017-02-12T13:01:00Z</cp:lastPrinted>
  <dcterms:created xsi:type="dcterms:W3CDTF">2022-08-09T08:50:00Z</dcterms:created>
  <dcterms:modified xsi:type="dcterms:W3CDTF">2022-08-09T08:50:00Z</dcterms:modified>
</cp:coreProperties>
</file>