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276" w:rsidRPr="00634520" w:rsidRDefault="006A0276" w:rsidP="006A0276">
      <w:pPr>
        <w:widowControl w:val="0"/>
        <w:spacing w:after="0" w:line="240" w:lineRule="auto"/>
        <w:ind w:right="-426" w:firstLine="709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0B4427" w:rsidRPr="00634520" w:rsidRDefault="000B4427" w:rsidP="006A027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Pr="00634520">
        <w:rPr>
          <w:rFonts w:ascii="Times New Roman" w:hAnsi="Times New Roman" w:cs="Times New Roman"/>
          <w:b/>
          <w:sz w:val="32"/>
          <w:szCs w:val="32"/>
          <w:lang w:eastAsia="en-US"/>
        </w:rPr>
        <w:t>Белыничский районный исполнительный комитет</w:t>
      </w:r>
    </w:p>
    <w:p w:rsidR="006A0276" w:rsidRPr="00634520" w:rsidRDefault="000B4427" w:rsidP="000B44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Pr="00634520">
        <w:rPr>
          <w:rFonts w:ascii="Times New Roman" w:hAnsi="Times New Roman" w:cs="Times New Roman"/>
          <w:b/>
          <w:sz w:val="32"/>
          <w:szCs w:val="32"/>
          <w:lang w:eastAsia="en-US"/>
        </w:rPr>
        <w:t>Отдел идеологической работы, культуры и по делам молодежи</w:t>
      </w:r>
    </w:p>
    <w:p w:rsidR="006A0276" w:rsidRPr="00634520" w:rsidRDefault="006A0276" w:rsidP="006A027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6A0276" w:rsidRPr="00634520" w:rsidRDefault="006A0276" w:rsidP="006A027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6A0276" w:rsidRPr="00634520" w:rsidRDefault="006A0276" w:rsidP="006A0276">
      <w:pPr>
        <w:widowControl w:val="0"/>
        <w:spacing w:after="0" w:line="240" w:lineRule="auto"/>
        <w:outlineLvl w:val="2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6A0276" w:rsidRPr="00634520" w:rsidRDefault="006A0276" w:rsidP="00164115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34520">
        <w:rPr>
          <w:rFonts w:ascii="Times New Roman" w:eastAsia="Times New Roman" w:hAnsi="Times New Roman" w:cs="Times New Roman"/>
          <w:b/>
          <w:sz w:val="36"/>
          <w:szCs w:val="36"/>
        </w:rPr>
        <w:t>МАТЕРИАЛ</w:t>
      </w:r>
    </w:p>
    <w:p w:rsidR="006A0276" w:rsidRPr="00634520" w:rsidRDefault="006A0276" w:rsidP="006A027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en-US"/>
        </w:rPr>
      </w:pPr>
      <w:r w:rsidRPr="00634520">
        <w:rPr>
          <w:rFonts w:ascii="Times New Roman" w:hAnsi="Times New Roman" w:cs="Times New Roman"/>
          <w:b/>
          <w:sz w:val="36"/>
          <w:szCs w:val="36"/>
          <w:lang w:eastAsia="en-US"/>
        </w:rPr>
        <w:t>для информационно-пропагандистских групп</w:t>
      </w:r>
    </w:p>
    <w:p w:rsidR="006A0276" w:rsidRPr="00634520" w:rsidRDefault="006A0276" w:rsidP="006A0276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eastAsia="en-US"/>
        </w:rPr>
      </w:pPr>
    </w:p>
    <w:p w:rsidR="00F26102" w:rsidRPr="00634520" w:rsidRDefault="00F26102" w:rsidP="006A0276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eastAsia="en-US"/>
        </w:rPr>
      </w:pPr>
    </w:p>
    <w:p w:rsidR="00D243E5" w:rsidRDefault="00D243E5" w:rsidP="00D243E5">
      <w:pPr>
        <w:widowControl w:val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243E5">
        <w:rPr>
          <w:rFonts w:ascii="Times New Roman" w:hAnsi="Times New Roman" w:cs="Times New Roman"/>
          <w:b/>
          <w:sz w:val="28"/>
          <w:szCs w:val="28"/>
        </w:rPr>
        <w:t xml:space="preserve">ОБРАЗОВАНИЕ – ПРИОРИТЕТНОЕ НАПРАВЛЕНИЕ СОЦИАЛЬНОЙ ПОЛИТИКИ БЕЛОРУССКОГО ГОСУДАРСТВА. </w:t>
      </w:r>
    </w:p>
    <w:p w:rsidR="008971B6" w:rsidRPr="00D243E5" w:rsidRDefault="008971B6" w:rsidP="00D243E5">
      <w:pPr>
        <w:widowControl w:val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30085A" w:rsidRPr="004D5BE6" w:rsidRDefault="0030085A" w:rsidP="00930B8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val="be-BY"/>
        </w:rPr>
      </w:pPr>
    </w:p>
    <w:p w:rsidR="004D5BE6" w:rsidRPr="005207DB" w:rsidRDefault="004D5BE6" w:rsidP="004D5BE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5207DB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ОБ ИТОГАХ СОЦИАЛЬНО-ЭКОНОМИЧЕСКОГО РАЗВИТИЯ МОГИЛЕВСКОЙ ОБЛАСТИ </w:t>
      </w:r>
      <w:r>
        <w:rPr>
          <w:rFonts w:ascii="Times New Roman" w:hAnsi="Times New Roman" w:cs="Times New Roman"/>
          <w:b/>
          <w:color w:val="000000"/>
          <w:sz w:val="30"/>
          <w:szCs w:val="30"/>
        </w:rPr>
        <w:t>И БЕЛЫНИЧСКОГО РАЙОНА</w:t>
      </w:r>
      <w:r>
        <w:rPr>
          <w:rFonts w:ascii="Times New Roman" w:hAnsi="Times New Roman" w:cs="Times New Roman"/>
          <w:b/>
          <w:color w:val="000000"/>
          <w:sz w:val="30"/>
          <w:szCs w:val="30"/>
          <w:lang w:val="be-BY"/>
        </w:rPr>
        <w:t xml:space="preserve"> </w:t>
      </w:r>
      <w:r w:rsidRPr="005207DB">
        <w:rPr>
          <w:rFonts w:ascii="Times New Roman" w:hAnsi="Times New Roman" w:cs="Times New Roman"/>
          <w:b/>
          <w:color w:val="000000"/>
          <w:sz w:val="30"/>
          <w:szCs w:val="30"/>
        </w:rPr>
        <w:t>ЗА 2016 ГОД</w:t>
      </w:r>
    </w:p>
    <w:p w:rsidR="00AE1542" w:rsidRDefault="00AE1542" w:rsidP="008623B5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  <w:lang w:val="be-BY"/>
        </w:rPr>
      </w:pPr>
    </w:p>
    <w:p w:rsidR="004D5BE6" w:rsidRPr="004D5BE6" w:rsidRDefault="004D5BE6" w:rsidP="008623B5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  <w:lang w:val="be-BY"/>
        </w:rPr>
      </w:pPr>
    </w:p>
    <w:p w:rsidR="004D5BE6" w:rsidRPr="005B13DD" w:rsidRDefault="004D5BE6" w:rsidP="004D5BE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B13DD">
        <w:rPr>
          <w:rFonts w:ascii="Times New Roman" w:hAnsi="Times New Roman" w:cs="Times New Roman"/>
          <w:b/>
          <w:sz w:val="30"/>
          <w:szCs w:val="30"/>
        </w:rPr>
        <w:t xml:space="preserve">ПРОФИЛАКТИКА ПОТРЕБЛЕНИЯ НАРКОТИКОВ </w:t>
      </w:r>
    </w:p>
    <w:p w:rsidR="004D5BE6" w:rsidRPr="005B13DD" w:rsidRDefault="004D5BE6" w:rsidP="004D5BE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B13DD">
        <w:rPr>
          <w:rFonts w:ascii="Times New Roman" w:hAnsi="Times New Roman" w:cs="Times New Roman"/>
          <w:b/>
          <w:sz w:val="30"/>
          <w:szCs w:val="30"/>
        </w:rPr>
        <w:t>И ОТВЕТСТВЕННОСТЬ ЗА ИХ НЕЗАКОННЫЙ ОБОРОТ</w:t>
      </w:r>
    </w:p>
    <w:p w:rsidR="00AE1542" w:rsidRPr="00184E1A" w:rsidRDefault="00AE1542" w:rsidP="00AE154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30085A" w:rsidRPr="00184E1A" w:rsidRDefault="0030085A" w:rsidP="0059567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</w:p>
    <w:p w:rsidR="004D5BE6" w:rsidRPr="003F4EB9" w:rsidRDefault="004D5BE6" w:rsidP="004D5BE6">
      <w:pPr>
        <w:ind w:left="36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F4EB9">
        <w:rPr>
          <w:rFonts w:ascii="Times New Roman" w:hAnsi="Times New Roman" w:cs="Times New Roman"/>
          <w:b/>
          <w:sz w:val="30"/>
          <w:szCs w:val="30"/>
        </w:rPr>
        <w:t>ЛЕД. ПОДТОПЛЕНИЯ. ПАЛЫ ТРАВЫ</w:t>
      </w:r>
    </w:p>
    <w:p w:rsidR="006A0276" w:rsidRPr="00634520" w:rsidRDefault="006A0276" w:rsidP="006A02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36"/>
          <w:szCs w:val="36"/>
          <w:lang w:val="be-BY"/>
        </w:rPr>
      </w:pPr>
    </w:p>
    <w:p w:rsidR="00E54066" w:rsidRPr="00634520" w:rsidRDefault="00E54066" w:rsidP="006A027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be-BY" w:eastAsia="en-US"/>
        </w:rPr>
      </w:pPr>
    </w:p>
    <w:p w:rsidR="00AC63C1" w:rsidRPr="00634520" w:rsidRDefault="007E5534" w:rsidP="0070625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be-BY"/>
        </w:rPr>
      </w:pPr>
      <w:r w:rsidRPr="00634520">
        <w:rPr>
          <w:rFonts w:ascii="Times New Roman" w:hAnsi="Times New Roman" w:cs="Times New Roman"/>
          <w:b/>
          <w:sz w:val="40"/>
          <w:szCs w:val="40"/>
          <w:lang w:val="be-BY"/>
        </w:rPr>
        <w:t>Чалавек працай слаўны</w:t>
      </w:r>
    </w:p>
    <w:p w:rsidR="00355C6C" w:rsidRPr="00A379DC" w:rsidRDefault="00355C6C" w:rsidP="00355C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be-BY"/>
        </w:rPr>
      </w:pPr>
      <w:r>
        <w:rPr>
          <w:rFonts w:ascii="Times New Roman" w:hAnsi="Times New Roman" w:cs="Times New Roman"/>
          <w:b/>
          <w:sz w:val="32"/>
          <w:szCs w:val="32"/>
          <w:lang w:val="be-BY"/>
        </w:rPr>
        <w:t>(</w:t>
      </w:r>
      <w:r w:rsidRPr="00A379DC">
        <w:rPr>
          <w:rFonts w:ascii="Times New Roman" w:hAnsi="Times New Roman" w:cs="Times New Roman"/>
          <w:b/>
          <w:sz w:val="32"/>
          <w:szCs w:val="32"/>
          <w:lang w:val="be-BY"/>
        </w:rPr>
        <w:t>Таццяна Гуранёва</w:t>
      </w:r>
      <w:r>
        <w:rPr>
          <w:rFonts w:ascii="Times New Roman" w:hAnsi="Times New Roman" w:cs="Times New Roman"/>
          <w:b/>
          <w:sz w:val="32"/>
          <w:szCs w:val="32"/>
          <w:lang w:val="be-BY"/>
        </w:rPr>
        <w:t>)</w:t>
      </w:r>
    </w:p>
    <w:p w:rsidR="002B41A5" w:rsidRPr="00634520" w:rsidRDefault="002B41A5" w:rsidP="006A0276">
      <w:pPr>
        <w:spacing w:after="0" w:line="240" w:lineRule="auto"/>
        <w:rPr>
          <w:rFonts w:ascii="Times New Roman" w:hAnsi="Times New Roman" w:cs="Times New Roman"/>
          <w:sz w:val="36"/>
          <w:szCs w:val="36"/>
          <w:lang w:val="be-BY" w:eastAsia="en-US"/>
        </w:rPr>
      </w:pPr>
    </w:p>
    <w:p w:rsidR="00AC63C1" w:rsidRPr="00634520" w:rsidRDefault="00AC63C1" w:rsidP="006A027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be-BY" w:eastAsia="en-US"/>
        </w:rPr>
      </w:pPr>
    </w:p>
    <w:p w:rsidR="007E5534" w:rsidRPr="00634520" w:rsidRDefault="007E5534" w:rsidP="006A027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be-BY" w:eastAsia="en-US"/>
        </w:rPr>
      </w:pPr>
    </w:p>
    <w:p w:rsidR="00107EFB" w:rsidRPr="00634520" w:rsidRDefault="00107EFB" w:rsidP="00107E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634520">
        <w:rPr>
          <w:rFonts w:ascii="Times New Roman" w:hAnsi="Times New Roman" w:cs="Times New Roman"/>
          <w:b/>
          <w:sz w:val="32"/>
          <w:szCs w:val="32"/>
          <w:lang w:val="be-BY"/>
        </w:rPr>
        <w:t>ТВОРЧЫ ПРАЕКТ</w:t>
      </w:r>
    </w:p>
    <w:p w:rsidR="00107EFB" w:rsidRPr="00634520" w:rsidRDefault="00107EFB" w:rsidP="00107E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634520">
        <w:rPr>
          <w:rFonts w:ascii="Times New Roman" w:hAnsi="Times New Roman" w:cs="Times New Roman"/>
          <w:b/>
          <w:sz w:val="32"/>
          <w:szCs w:val="32"/>
          <w:lang w:val="be-BY"/>
        </w:rPr>
        <w:t>“СПАДЧЫНА Ў НАЗВАХ ВУЛІЦ”</w:t>
      </w:r>
    </w:p>
    <w:p w:rsidR="00DC7ADE" w:rsidRPr="00355C6C" w:rsidRDefault="000171C6" w:rsidP="00DC7A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355C6C">
        <w:rPr>
          <w:rFonts w:ascii="Times New Roman" w:hAnsi="Times New Roman" w:cs="Times New Roman"/>
          <w:b/>
          <w:sz w:val="32"/>
          <w:szCs w:val="32"/>
          <w:lang w:val="be-BY"/>
        </w:rPr>
        <w:t xml:space="preserve">Вуліца імя </w:t>
      </w:r>
      <w:r w:rsidR="00355C6C" w:rsidRPr="00355C6C">
        <w:rPr>
          <w:rFonts w:ascii="Times New Roman" w:hAnsi="Times New Roman" w:cs="Times New Roman"/>
          <w:b/>
          <w:sz w:val="32"/>
          <w:szCs w:val="32"/>
          <w:lang w:val="be-BY"/>
        </w:rPr>
        <w:t>Б.Л.Хігрына</w:t>
      </w:r>
    </w:p>
    <w:p w:rsidR="00A664A3" w:rsidRPr="00634520" w:rsidRDefault="00A664A3" w:rsidP="006A027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be-BY" w:eastAsia="en-US"/>
        </w:rPr>
      </w:pPr>
    </w:p>
    <w:p w:rsidR="00D46BFC" w:rsidRPr="00634520" w:rsidRDefault="00D46BFC" w:rsidP="006A02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 w:eastAsia="en-US"/>
        </w:rPr>
      </w:pPr>
    </w:p>
    <w:p w:rsidR="00AE1542" w:rsidRPr="00634520" w:rsidRDefault="00AE1542" w:rsidP="006A02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 w:eastAsia="en-US"/>
        </w:rPr>
      </w:pPr>
    </w:p>
    <w:p w:rsidR="0011742E" w:rsidRPr="00634520" w:rsidRDefault="0011742E" w:rsidP="00A955B9">
      <w:pPr>
        <w:tabs>
          <w:tab w:val="left" w:pos="412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e-BY" w:eastAsia="en-US"/>
        </w:rPr>
      </w:pPr>
    </w:p>
    <w:p w:rsidR="007E5534" w:rsidRPr="00634520" w:rsidRDefault="007E5534" w:rsidP="00A955B9">
      <w:pPr>
        <w:tabs>
          <w:tab w:val="left" w:pos="412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e-BY" w:eastAsia="en-US"/>
        </w:rPr>
      </w:pPr>
    </w:p>
    <w:p w:rsidR="007E5534" w:rsidRPr="00634520" w:rsidRDefault="007E5534" w:rsidP="00A955B9">
      <w:pPr>
        <w:tabs>
          <w:tab w:val="left" w:pos="412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e-BY" w:eastAsia="en-US"/>
        </w:rPr>
      </w:pPr>
    </w:p>
    <w:p w:rsidR="00966C33" w:rsidRPr="00634520" w:rsidRDefault="00966C33" w:rsidP="003E39D3">
      <w:pPr>
        <w:tabs>
          <w:tab w:val="left" w:pos="412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 w:eastAsia="en-US"/>
        </w:rPr>
      </w:pPr>
    </w:p>
    <w:p w:rsidR="00A955B9" w:rsidRPr="00634520" w:rsidRDefault="006A0276" w:rsidP="00ED521F">
      <w:pPr>
        <w:tabs>
          <w:tab w:val="left" w:pos="412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63452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г. </w:t>
      </w:r>
      <w:r w:rsidR="000B4427" w:rsidRPr="00634520">
        <w:rPr>
          <w:rFonts w:ascii="Times New Roman" w:hAnsi="Times New Roman" w:cs="Times New Roman"/>
          <w:b/>
          <w:sz w:val="28"/>
          <w:szCs w:val="28"/>
          <w:lang w:eastAsia="en-US"/>
        </w:rPr>
        <w:t>п. Белыничи</w:t>
      </w:r>
    </w:p>
    <w:p w:rsidR="006A0276" w:rsidRPr="00634520" w:rsidRDefault="00184E1A" w:rsidP="00ED521F">
      <w:pPr>
        <w:tabs>
          <w:tab w:val="left" w:pos="412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Март</w:t>
      </w:r>
      <w:r w:rsidR="00612458" w:rsidRPr="0063452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2017</w:t>
      </w:r>
      <w:r w:rsidR="006A0276" w:rsidRPr="00634520">
        <w:rPr>
          <w:rFonts w:ascii="Times New Roman" w:hAnsi="Times New Roman" w:cs="Times New Roman"/>
          <w:b/>
          <w:sz w:val="28"/>
          <w:szCs w:val="28"/>
          <w:lang w:eastAsia="en-US"/>
        </w:rPr>
        <w:t>г.</w:t>
      </w:r>
    </w:p>
    <w:p w:rsidR="00242F0E" w:rsidRPr="00634520" w:rsidRDefault="00242F0E" w:rsidP="00242F0E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30"/>
          <w:szCs w:val="30"/>
        </w:rPr>
      </w:pPr>
    </w:p>
    <w:p w:rsidR="00D243E5" w:rsidRDefault="00D243E5" w:rsidP="00D243E5">
      <w:pPr>
        <w:widowControl w:val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243E5">
        <w:rPr>
          <w:rFonts w:ascii="Times New Roman" w:hAnsi="Times New Roman" w:cs="Times New Roman"/>
          <w:b/>
          <w:sz w:val="28"/>
          <w:szCs w:val="28"/>
        </w:rPr>
        <w:t xml:space="preserve">ОБРАЗОВАНИЕ – ПРИОРИТЕТНОЕ НАПРАВЛЕНИЕ СОЦИАЛЬНОЙ ПОЛИТИКИ БЕЛОРУССКОГО ГОСУДАРСТВА. </w:t>
      </w:r>
    </w:p>
    <w:p w:rsidR="008971B6" w:rsidRDefault="008971B6" w:rsidP="008971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be-BY"/>
        </w:rPr>
        <w:t>Образование — стратегический ресурс государства</w:t>
      </w:r>
    </w:p>
    <w:p w:rsidR="008971B6" w:rsidRDefault="008971B6" w:rsidP="008971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be-BY"/>
        </w:rPr>
        <w:t>Беларусь находится в группе стран с очень высоким уровнем Индекса человеческого развития. Уровень грамотности взрослого населения Беларуси всегда был одним из самых высоких в мире и ныне достигает 99,7%, охват базовым, общим средним и профессиональным образованием составляет 98%. По показателям поступления детей в начальную и среднюю школу Беларусь вышла на уровень самых развитых стран планеты. В последние годы на образовательную систему государством выделяется не менее 5% ВВП, что не уступает объемам финансирования сферы образования в развитых европейских странах.</w:t>
      </w:r>
    </w:p>
    <w:p w:rsidR="008971B6" w:rsidRDefault="008971B6" w:rsidP="008971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be-BY"/>
        </w:rPr>
      </w:pPr>
      <w:r>
        <w:rPr>
          <w:rFonts w:ascii="Times New Roman" w:eastAsia="Times New Roman" w:hAnsi="Times New Roman" w:cs="Times New Roman"/>
          <w:i/>
          <w:iCs/>
          <w:sz w:val="30"/>
          <w:szCs w:val="30"/>
          <w:lang w:eastAsia="be-BY"/>
        </w:rPr>
        <w:t>Всего в республике насчитывается свыше 8 тыс. учреждений основного, дополнительного и специального образования, в которых обучение и воспитание около 3 млн. детей, учащихся, студентов и слушателей обеспечивают свыше 400 тыс. работников или каждый 10-й занятый в экономике.</w:t>
      </w:r>
    </w:p>
    <w:p w:rsidR="008971B6" w:rsidRDefault="008971B6" w:rsidP="008971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be-BY" w:eastAsia="be-BY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be-BY"/>
        </w:rPr>
        <w:t>Система образования Республики Беларусь</w:t>
      </w:r>
    </w:p>
    <w:p w:rsidR="008971B6" w:rsidRDefault="008971B6" w:rsidP="008971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be-BY"/>
        </w:rPr>
        <w:t>Система образования Республике Беларусь обеспечивает образование обучающихся на уровнях основного, дополнительного и специального образования.</w:t>
      </w:r>
    </w:p>
    <w:p w:rsidR="008971B6" w:rsidRDefault="008971B6" w:rsidP="008971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be-BY"/>
        </w:rPr>
        <w:t>Основное образование включает уровни дошкольного, общего среднего, профессионально-технического, среднего специального, высшего и послевузовского образования. </w:t>
      </w:r>
    </w:p>
    <w:p w:rsidR="008971B6" w:rsidRDefault="008971B6" w:rsidP="008971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be-BY"/>
        </w:rPr>
        <w:t>Дополнительное образование подразделяется на дополнительное образование детей и молодежи, дополнительное образование взрослых. </w:t>
      </w:r>
    </w:p>
    <w:p w:rsidR="008971B6" w:rsidRDefault="008971B6" w:rsidP="008971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be-BY"/>
        </w:rPr>
        <w:t>Дошкольное образование</w:t>
      </w:r>
    </w:p>
    <w:p w:rsidR="008971B6" w:rsidRDefault="008971B6" w:rsidP="008971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be-BY"/>
        </w:rPr>
        <w:t>В Беларуси хорошо развита система дошкольного образования. И хотя оно не является обязательным, большинство детей, прежде чем пойти в школу, посещают детские дошкольные учреждения.</w:t>
      </w:r>
    </w:p>
    <w:p w:rsidR="008971B6" w:rsidRDefault="008971B6" w:rsidP="008971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be-BY"/>
        </w:rPr>
      </w:pPr>
      <w:r>
        <w:rPr>
          <w:rFonts w:ascii="Times New Roman" w:eastAsia="Times New Roman" w:hAnsi="Times New Roman" w:cs="Times New Roman"/>
          <w:i/>
          <w:iCs/>
          <w:sz w:val="30"/>
          <w:szCs w:val="30"/>
          <w:lang w:eastAsia="be-BY"/>
        </w:rPr>
        <w:t>В Республике Беларусь функционирует 3 972 учреждения дошкольного образования, из них 11 частной формы собственности, контингент воспитанников составляет 410,5 тыс. человек.</w:t>
      </w:r>
    </w:p>
    <w:p w:rsidR="008971B6" w:rsidRDefault="008971B6" w:rsidP="008971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be-BY" w:eastAsia="be-BY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be-BY"/>
        </w:rPr>
        <w:t>Общее среднее образование</w:t>
      </w:r>
    </w:p>
    <w:p w:rsidR="008971B6" w:rsidRDefault="008971B6" w:rsidP="008971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be-BY"/>
        </w:rPr>
      </w:pPr>
      <w:r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be-BY"/>
        </w:rPr>
        <w:t>Общее среднее образование в Беларуси начинается с 6 лет и предусматривает два уровня: общее базовое и общее среднее. Курс базовой школы рассчитан на 9 лет, средней – на 11 лет. Успешно окончив базовую школу, молодые люди имеют возможность продолжить обучение в колледжах, лицеях и профессионально-технических училищах, где одновременно получают среднее образование и профессиональную подготовку. Желающие могут получить общее среднее образование, продолжив обучение в школе. Аттестат об общем среднем или средне-специальном образовании является основным документом, дающим право на поступление в высшее учебное заведение.</w:t>
      </w:r>
    </w:p>
    <w:p w:rsidR="008971B6" w:rsidRDefault="008971B6" w:rsidP="008971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be-BY"/>
        </w:rPr>
      </w:pPr>
      <w:r>
        <w:rPr>
          <w:rFonts w:ascii="Times New Roman" w:eastAsia="Times New Roman" w:hAnsi="Times New Roman" w:cs="Times New Roman"/>
          <w:i/>
          <w:iCs/>
          <w:sz w:val="30"/>
          <w:szCs w:val="30"/>
          <w:lang w:eastAsia="be-BY"/>
        </w:rPr>
        <w:t>В Республике Беларусь функционирует 3 233 учреждения общего среднего образования, из них 10 частной формы собственности, контингент учащихся составляет 964,9 тыс. человек.</w:t>
      </w:r>
    </w:p>
    <w:p w:rsidR="008971B6" w:rsidRDefault="008971B6" w:rsidP="008971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be-BY"/>
        </w:rPr>
      </w:pPr>
      <w:r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be-BY"/>
        </w:rPr>
        <w:t>Среди последних тенденций системы общего среднего образования — введение профильного обучения в старшей школе.</w:t>
      </w:r>
    </w:p>
    <w:p w:rsidR="008971B6" w:rsidRDefault="008971B6" w:rsidP="008971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be-BY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be-BY"/>
        </w:rPr>
        <w:t>Специальное образование</w:t>
      </w:r>
    </w:p>
    <w:p w:rsidR="008971B6" w:rsidRDefault="008971B6" w:rsidP="008971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be-BY"/>
        </w:rPr>
      </w:pPr>
      <w:r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be-BY"/>
        </w:rPr>
        <w:t>Республика Беларусь добилась неплохих результатов в организации работы с детьми с особенностями психофизического развития.</w:t>
      </w:r>
      <w:r>
        <w:rPr>
          <w:rFonts w:ascii="Times New Roman" w:eastAsia="Times New Roman" w:hAnsi="Times New Roman" w:cs="Times New Roman"/>
          <w:sz w:val="30"/>
          <w:szCs w:val="30"/>
          <w:lang w:eastAsia="be-BY"/>
        </w:rPr>
        <w:t> </w:t>
      </w:r>
      <w:r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be-BY"/>
        </w:rPr>
        <w:br/>
        <w:t>Система учреждений образования обеспечивает не только образование, но и сопровождение, реабилитацию, коррекционно-педагогическую помощь и воспитание таких детей на всех этапах их социализации и всех возрастных групп (99,2%). Более 70% детей с особенностями психофизического развития интегрированы в учреждения дошкольного и общего среднего образования.</w:t>
      </w:r>
    </w:p>
    <w:p w:rsidR="008971B6" w:rsidRDefault="008971B6" w:rsidP="008971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be-BY"/>
        </w:rPr>
      </w:pPr>
      <w:r>
        <w:rPr>
          <w:rFonts w:ascii="Times New Roman" w:eastAsia="Times New Roman" w:hAnsi="Times New Roman" w:cs="Times New Roman"/>
          <w:i/>
          <w:iCs/>
          <w:sz w:val="30"/>
          <w:szCs w:val="30"/>
          <w:lang w:eastAsia="be-BY"/>
        </w:rPr>
        <w:t>В настоящее время функционируют 240 учреждений специального образования — они функционируют и как ресурсные центры, т.е. являются материальной, информационной, методической базой для повышения качества специального образования, квалификации педагогов, работающих с такими детьми.</w:t>
      </w:r>
    </w:p>
    <w:p w:rsidR="008971B6" w:rsidRDefault="008971B6" w:rsidP="008971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val="be-BY" w:eastAsia="be-BY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be-BY"/>
        </w:rPr>
        <w:t>Профессионально-техническое образование и среднее специальное образование</w:t>
      </w:r>
    </w:p>
    <w:p w:rsidR="008971B6" w:rsidRDefault="008971B6" w:rsidP="008971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be-BY"/>
        </w:rPr>
      </w:pPr>
      <w:r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be-BY"/>
        </w:rPr>
        <w:t>Профессионально-техническое образование включает 166 учреждений профессионально-технического образования (профессиональные лицеи, профессионально-технические колледжи, профессионально-технические училища) и 40 учреждений образования других видов, реализующих образовательные программы профессионально-технического образования</w:t>
      </w:r>
      <w:r>
        <w:rPr>
          <w:rFonts w:ascii="Times New Roman" w:eastAsia="Times New Roman" w:hAnsi="Times New Roman" w:cs="Times New Roman"/>
          <w:sz w:val="30"/>
          <w:szCs w:val="30"/>
          <w:lang w:eastAsia="be-BY"/>
        </w:rPr>
        <w:t> </w:t>
      </w:r>
      <w:r>
        <w:rPr>
          <w:rFonts w:ascii="Times New Roman" w:eastAsia="Times New Roman" w:hAnsi="Times New Roman" w:cs="Times New Roman"/>
          <w:i/>
          <w:iCs/>
          <w:sz w:val="30"/>
          <w:szCs w:val="30"/>
          <w:lang w:eastAsia="be-BY"/>
        </w:rPr>
        <w:t>(ежегодный прием и выпуск составляют около 35 тыс. чел., подготовка осуществляется почти по 300 профессиям)</w:t>
      </w:r>
      <w:r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be-BY"/>
        </w:rPr>
        <w:t>.</w:t>
      </w:r>
    </w:p>
    <w:p w:rsidR="008971B6" w:rsidRDefault="008971B6" w:rsidP="008971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be-BY"/>
        </w:rPr>
      </w:pPr>
      <w:r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be-BY"/>
        </w:rPr>
        <w:t>Среднее специальное образование включает 119 учреждений среднего специального образования (колледжи), в том числе 12 частной формы собственности, и 94 учреждений образования других видов, реализующих образовательные программы среднего специального образования</w:t>
      </w:r>
      <w:r>
        <w:rPr>
          <w:rFonts w:ascii="Times New Roman" w:eastAsia="Times New Roman" w:hAnsi="Times New Roman" w:cs="Times New Roman"/>
          <w:sz w:val="30"/>
          <w:szCs w:val="30"/>
          <w:lang w:eastAsia="be-BY"/>
        </w:rPr>
        <w:t> </w:t>
      </w:r>
      <w:r>
        <w:rPr>
          <w:rFonts w:ascii="Times New Roman" w:eastAsia="Times New Roman" w:hAnsi="Times New Roman" w:cs="Times New Roman"/>
          <w:i/>
          <w:iCs/>
          <w:sz w:val="30"/>
          <w:szCs w:val="30"/>
          <w:lang w:eastAsia="be-BY"/>
        </w:rPr>
        <w:t>(ежегодный прием и выпуск составляют около 40 тыс. чел., подготовка осуществляется по 172 специальностям)</w:t>
      </w:r>
      <w:r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be-BY"/>
        </w:rPr>
        <w:t>.</w:t>
      </w:r>
    </w:p>
    <w:p w:rsidR="008971B6" w:rsidRDefault="008971B6" w:rsidP="008971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val="be-BY" w:eastAsia="be-BY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be-BY"/>
        </w:rPr>
        <w:t>Высшее образование</w:t>
      </w:r>
    </w:p>
    <w:p w:rsidR="008971B6" w:rsidRDefault="008971B6" w:rsidP="008971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be-BY"/>
        </w:rPr>
      </w:pPr>
      <w:r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be-BY"/>
        </w:rPr>
        <w:t>Высшее образование, включает 52 учреждения высшего образования (университеты, академии, институты), в том числе 9 частной формы собственности. Ежегодный прием составляет более 60 тыс. чел., выпуск – свыше 80 тыс. специалистов.</w:t>
      </w:r>
    </w:p>
    <w:p w:rsidR="008971B6" w:rsidRDefault="008971B6" w:rsidP="008971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be-BY"/>
        </w:rPr>
      </w:pPr>
      <w:r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be-BY"/>
        </w:rPr>
        <w:t>Подготовка специалистов осуществляется по 15 профилям образования, включающим 382 специальности высшего образования первой ступени и 331 специальность высшего образования второй ступени.</w:t>
      </w:r>
    </w:p>
    <w:p w:rsidR="008971B6" w:rsidRDefault="008971B6" w:rsidP="008971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be-BY"/>
        </w:rPr>
      </w:pPr>
      <w:r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be-BY"/>
        </w:rPr>
        <w:t>Высшее образование в Республике Беларусь может быть получено в очной (дневной, вечерней) или заочной, в том числе дистанционной, формах.</w:t>
      </w:r>
    </w:p>
    <w:p w:rsidR="008971B6" w:rsidRDefault="008971B6" w:rsidP="008971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be-BY"/>
        </w:rPr>
      </w:pPr>
      <w:r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be-BY"/>
        </w:rPr>
        <w:t>Также в 119 организациях Республики Беларусь, имеющих аспирантуру (адъюнктуру) и в 56 организациях Республики Беларусь, имеющих докторантуру, осуществляется подготовка научных работников высшей квалификации. Подготовка в аспирантуре, докторантуре осуществляется по 430 специальностям научных работников</w:t>
      </w:r>
    </w:p>
    <w:p w:rsidR="008971B6" w:rsidRDefault="008971B6" w:rsidP="008971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be-BY"/>
        </w:rPr>
      </w:pPr>
    </w:p>
    <w:p w:rsidR="008971B6" w:rsidRDefault="008971B6" w:rsidP="00D243E5">
      <w:pPr>
        <w:pStyle w:val="a9"/>
        <w:tabs>
          <w:tab w:val="left" w:pos="1080"/>
        </w:tabs>
        <w:rPr>
          <w:rFonts w:ascii="Times New Roman" w:hAnsi="Times New Roman"/>
          <w:lang w:val="ru-RU"/>
        </w:rPr>
      </w:pPr>
    </w:p>
    <w:p w:rsidR="008971B6" w:rsidRDefault="008971B6" w:rsidP="00D243E5">
      <w:pPr>
        <w:pStyle w:val="a9"/>
        <w:tabs>
          <w:tab w:val="left" w:pos="1080"/>
        </w:tabs>
        <w:rPr>
          <w:rFonts w:ascii="Times New Roman" w:hAnsi="Times New Roman"/>
          <w:b/>
          <w:lang w:val="ru-RU"/>
        </w:rPr>
      </w:pPr>
    </w:p>
    <w:p w:rsidR="008971B6" w:rsidRPr="008971B6" w:rsidRDefault="008971B6" w:rsidP="00D243E5">
      <w:pPr>
        <w:pStyle w:val="a9"/>
        <w:tabs>
          <w:tab w:val="left" w:pos="1080"/>
        </w:tabs>
        <w:rPr>
          <w:rFonts w:ascii="Times New Roman" w:hAnsi="Times New Roman"/>
          <w:b/>
          <w:lang w:val="ru-RU"/>
        </w:rPr>
      </w:pPr>
      <w:r w:rsidRPr="008971B6">
        <w:rPr>
          <w:rFonts w:ascii="Times New Roman" w:hAnsi="Times New Roman"/>
          <w:b/>
          <w:lang w:val="ru-RU"/>
        </w:rPr>
        <w:t>Система образования Белыничского района.</w:t>
      </w:r>
    </w:p>
    <w:p w:rsidR="00D243E5" w:rsidRPr="00D243E5" w:rsidRDefault="00D243E5" w:rsidP="00D243E5">
      <w:pPr>
        <w:pStyle w:val="a9"/>
        <w:tabs>
          <w:tab w:val="left" w:pos="1080"/>
        </w:tabs>
        <w:rPr>
          <w:rFonts w:ascii="Times New Roman" w:hAnsi="Times New Roman"/>
        </w:rPr>
      </w:pPr>
      <w:r w:rsidRPr="00D243E5">
        <w:rPr>
          <w:rFonts w:ascii="Times New Roman" w:hAnsi="Times New Roman"/>
        </w:rPr>
        <w:t xml:space="preserve">В 2016/2017 учебном году в </w:t>
      </w:r>
      <w:r w:rsidRPr="004D5BE6">
        <w:rPr>
          <w:rFonts w:ascii="Times New Roman" w:hAnsi="Times New Roman"/>
          <w:b/>
        </w:rPr>
        <w:t>Белыничском районе</w:t>
      </w:r>
      <w:r w:rsidRPr="00D243E5">
        <w:rPr>
          <w:rFonts w:ascii="Times New Roman" w:hAnsi="Times New Roman"/>
        </w:rPr>
        <w:t xml:space="preserve"> функционируют 25 учреждений образования: 6 средних школ, 2 базовые школы, 5 – учебно-педагогических комплексов, 9 – дошкольных учреждений, учреждение дополнительного образования, центр коррекционно-развивающего обучения и реабилитации, социально-педагогический центр. В 2016/2017 учебном году в учреждениях общего среднего образования обучаются 2019 учащихся, дошкольные учреждения образования посещают 868 воспитанников.</w:t>
      </w:r>
    </w:p>
    <w:p w:rsidR="00D243E5" w:rsidRPr="00D243E5" w:rsidRDefault="00D243E5" w:rsidP="00D243E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243E5">
        <w:rPr>
          <w:rFonts w:ascii="Times New Roman" w:hAnsi="Times New Roman" w:cs="Times New Roman"/>
          <w:sz w:val="30"/>
          <w:szCs w:val="30"/>
        </w:rPr>
        <w:t xml:space="preserve">Учебный процесс в учреждениях образования района в 2016/2017 учебном году обеспечивают 458 педагогических работников. 80 процентов педагогов имеют высшее образование. Высшую и первую квалификационную категорию имеют 79,6 процентов педагогов. Свыше 60 процентов педагогов подтвердили высшую категорию(при среднеобластном показателе – 29 процентов). В педагогических вузах на условиях целевой подготовки в настоящее время учится 14 выпускников учреждений образования района. </w:t>
      </w:r>
    </w:p>
    <w:p w:rsidR="00D243E5" w:rsidRPr="00D243E5" w:rsidRDefault="00D243E5" w:rsidP="00D243E5">
      <w:pPr>
        <w:pStyle w:val="NoSpacing"/>
        <w:ind w:firstLine="709"/>
        <w:jc w:val="both"/>
        <w:rPr>
          <w:rFonts w:ascii="Times New Roman" w:hAnsi="Times New Roman"/>
          <w:sz w:val="30"/>
          <w:szCs w:val="30"/>
        </w:rPr>
      </w:pPr>
      <w:r w:rsidRPr="00D243E5">
        <w:rPr>
          <w:rFonts w:ascii="Times New Roman" w:hAnsi="Times New Roman"/>
          <w:sz w:val="30"/>
          <w:szCs w:val="30"/>
        </w:rPr>
        <w:t xml:space="preserve">Выполнение норматива обеспеченности детей дошкольного возраста местами в учреждениях дошкольного образования выполняется. В связи с увеличением потребности населения в местах в детских дошкольных учреждениях в г.Белыничи с 1 сентября 2016 года на базе ГУО «Ясли-сад № 5 г.п.Белыничи» открыта новая группа. Норматив охвата детей 5-летнего возраста подготовкой к школе выполняется в районе на 100 процентов. </w:t>
      </w:r>
    </w:p>
    <w:p w:rsidR="00D243E5" w:rsidRPr="00D243E5" w:rsidRDefault="00D243E5" w:rsidP="00D243E5">
      <w:pPr>
        <w:pStyle w:val="NoSpacing"/>
        <w:ind w:firstLine="709"/>
        <w:jc w:val="both"/>
        <w:rPr>
          <w:rFonts w:ascii="Times New Roman" w:hAnsi="Times New Roman"/>
          <w:sz w:val="30"/>
          <w:szCs w:val="30"/>
        </w:rPr>
      </w:pPr>
      <w:r w:rsidRPr="00D243E5">
        <w:rPr>
          <w:rFonts w:ascii="Times New Roman" w:hAnsi="Times New Roman"/>
          <w:sz w:val="30"/>
          <w:szCs w:val="30"/>
        </w:rPr>
        <w:t>В банке данных района на 01.09.2016 г. состоят 433 ребенка с особенностями психофизического развития (в том числе 59 инвалидов).</w:t>
      </w:r>
      <w:r w:rsidR="00BA5340">
        <w:rPr>
          <w:rFonts w:ascii="Times New Roman" w:hAnsi="Times New Roman"/>
          <w:sz w:val="30"/>
          <w:szCs w:val="30"/>
        </w:rPr>
        <w:t xml:space="preserve"> </w:t>
      </w:r>
      <w:r w:rsidRPr="00D243E5">
        <w:rPr>
          <w:rFonts w:ascii="Times New Roman" w:hAnsi="Times New Roman"/>
          <w:sz w:val="30"/>
          <w:szCs w:val="30"/>
        </w:rPr>
        <w:t>В 2016/2017 учебном году охват коррекционно-педагогической помощью составил 99,3 процентов (2015/2016 – 98,7). В учреждения общего среднего и дошкольного образования интегрированы 100 процентов учащихся и воспитанников, нуждающихся в специальном образовании.</w:t>
      </w:r>
    </w:p>
    <w:p w:rsidR="00D243E5" w:rsidRPr="00D243E5" w:rsidRDefault="00D243E5" w:rsidP="00D243E5">
      <w:pPr>
        <w:pStyle w:val="NoSpacing"/>
        <w:ind w:firstLine="709"/>
        <w:jc w:val="both"/>
        <w:rPr>
          <w:rFonts w:ascii="Times New Roman" w:hAnsi="Times New Roman"/>
          <w:sz w:val="30"/>
          <w:szCs w:val="30"/>
        </w:rPr>
      </w:pPr>
      <w:r w:rsidRPr="00D243E5">
        <w:rPr>
          <w:rFonts w:ascii="Times New Roman" w:hAnsi="Times New Roman"/>
          <w:sz w:val="30"/>
          <w:szCs w:val="30"/>
        </w:rPr>
        <w:t>Охват учащихся факультативными занятиями составляет 89 процентов, в том числе, по естественно-математическому профилю – 25 процентов, по гуманитарному – 28 процентов, по обществоведческому – 6 процентов, прочие – 26 процентов. В организации факультативных занятий задействованы 190 педагогов: из них с высшей и первой квалификационной категорией 84 процента.</w:t>
      </w:r>
    </w:p>
    <w:p w:rsidR="00D243E5" w:rsidRPr="00D243E5" w:rsidRDefault="00D243E5" w:rsidP="00D243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243E5">
        <w:rPr>
          <w:rFonts w:ascii="Times New Roman" w:hAnsi="Times New Roman" w:cs="Times New Roman"/>
          <w:sz w:val="30"/>
          <w:szCs w:val="30"/>
        </w:rPr>
        <w:t xml:space="preserve">В ГУО «Средняя школа № 1 г.п.Белыничи им.Н.И.Пашковского» и ГУО «Средняя школа № 2 г.п.Белыничи» </w:t>
      </w:r>
      <w:r w:rsidR="00041F01">
        <w:rPr>
          <w:rFonts w:ascii="Times New Roman" w:hAnsi="Times New Roman" w:cs="Times New Roman"/>
          <w:sz w:val="30"/>
          <w:szCs w:val="30"/>
        </w:rPr>
        <w:t>оборудованы</w:t>
      </w:r>
      <w:r w:rsidRPr="00D243E5">
        <w:rPr>
          <w:rFonts w:ascii="Times New Roman" w:hAnsi="Times New Roman" w:cs="Times New Roman"/>
          <w:sz w:val="30"/>
          <w:szCs w:val="30"/>
        </w:rPr>
        <w:t xml:space="preserve"> кабинеты физики с полным оснащением приборами и лабораторным оборудованием. В учреждениях общего среднего образования</w:t>
      </w:r>
      <w:r w:rsidR="00E342F4">
        <w:rPr>
          <w:rFonts w:ascii="Times New Roman" w:hAnsi="Times New Roman" w:cs="Times New Roman"/>
          <w:sz w:val="30"/>
          <w:szCs w:val="30"/>
        </w:rPr>
        <w:t xml:space="preserve"> </w:t>
      </w:r>
      <w:r w:rsidRPr="00D243E5">
        <w:rPr>
          <w:rFonts w:ascii="Times New Roman" w:hAnsi="Times New Roman" w:cs="Times New Roman"/>
          <w:sz w:val="30"/>
          <w:szCs w:val="30"/>
        </w:rPr>
        <w:t>имеются 5 интерактивных досок, 7 мультимедийных проекторов, 14 компьютерных классов, свыше 50 комплектов электронных средств обучения, электронных учебников.</w:t>
      </w:r>
      <w:r w:rsidR="00E342F4">
        <w:rPr>
          <w:rFonts w:ascii="Times New Roman" w:hAnsi="Times New Roman" w:cs="Times New Roman"/>
          <w:sz w:val="30"/>
          <w:szCs w:val="30"/>
        </w:rPr>
        <w:t xml:space="preserve"> </w:t>
      </w:r>
      <w:r w:rsidRPr="00D243E5">
        <w:rPr>
          <w:rFonts w:ascii="Times New Roman" w:hAnsi="Times New Roman" w:cs="Times New Roman"/>
          <w:sz w:val="30"/>
          <w:szCs w:val="30"/>
        </w:rPr>
        <w:t>Для организации учебной, физкультурно-оздоровительной и спортивной работы в районе используется 107 физкультурно-спортивных сооружений, из которых 17 спортивных залов, 18 приспособленных помещений, 62 плоскостных сооружения, 10 футбольных полей, 1 стандартный плавательный бассейн.</w:t>
      </w:r>
    </w:p>
    <w:p w:rsidR="00D243E5" w:rsidRPr="00D243E5" w:rsidRDefault="00D243E5" w:rsidP="00D243E5">
      <w:pPr>
        <w:pStyle w:val="NoSpacing"/>
        <w:ind w:firstLine="709"/>
        <w:jc w:val="both"/>
        <w:rPr>
          <w:rFonts w:ascii="Times New Roman" w:hAnsi="Times New Roman"/>
          <w:sz w:val="30"/>
          <w:szCs w:val="30"/>
        </w:rPr>
      </w:pPr>
      <w:r w:rsidRPr="00D243E5">
        <w:rPr>
          <w:rFonts w:ascii="Times New Roman" w:hAnsi="Times New Roman"/>
          <w:color w:val="000000"/>
          <w:sz w:val="30"/>
          <w:szCs w:val="30"/>
        </w:rPr>
        <w:t>На областном этапе республиканской олимпиады по учебным предметам в 2017 году учащиеся района завоевали 7 дипломов и 2 поощрительных отзыва (2016 год - 4 диплома, 1 похвальный отзыв). 4 учащихся готовятся принять участие в заключительном этапе олимпиады.</w:t>
      </w:r>
    </w:p>
    <w:p w:rsidR="00D243E5" w:rsidRPr="00D243E5" w:rsidRDefault="00D243E5" w:rsidP="00D243E5">
      <w:pPr>
        <w:pStyle w:val="NoSpacing"/>
        <w:ind w:firstLine="709"/>
        <w:jc w:val="both"/>
        <w:rPr>
          <w:rFonts w:ascii="Times New Roman" w:hAnsi="Times New Roman"/>
          <w:sz w:val="30"/>
          <w:szCs w:val="30"/>
        </w:rPr>
      </w:pPr>
      <w:r w:rsidRPr="00D243E5">
        <w:rPr>
          <w:rFonts w:ascii="Times New Roman" w:hAnsi="Times New Roman"/>
          <w:sz w:val="30"/>
          <w:szCs w:val="30"/>
        </w:rPr>
        <w:t xml:space="preserve">В ГУО «Средняя школа № 2 г.п.Белыничи», ГУО «Светиловичский учебно-педагогический комплекс детский сад-средняя школа Белыничского района» и ГУО «Средняя школа № 1 г.п.Белыничи им. Н.И.Пашковского» реализуются инновационные проекты. </w:t>
      </w:r>
    </w:p>
    <w:p w:rsidR="00D243E5" w:rsidRPr="00D243E5" w:rsidRDefault="00D243E5" w:rsidP="00D243E5">
      <w:pPr>
        <w:pStyle w:val="NoSpacing"/>
        <w:ind w:firstLine="709"/>
        <w:jc w:val="both"/>
        <w:rPr>
          <w:rFonts w:ascii="Times New Roman" w:hAnsi="Times New Roman"/>
          <w:color w:val="000000"/>
          <w:spacing w:val="-1"/>
          <w:sz w:val="30"/>
          <w:szCs w:val="30"/>
        </w:rPr>
      </w:pPr>
      <w:r w:rsidRPr="00D243E5">
        <w:rPr>
          <w:rFonts w:ascii="Times New Roman" w:hAnsi="Times New Roman"/>
          <w:sz w:val="30"/>
          <w:szCs w:val="30"/>
        </w:rPr>
        <w:t>В 2016 году педагогами и учащимися завоевано 116 дипломов и грамот, из них на международном уровне – 19, республиканском – 36, областном – 61.</w:t>
      </w:r>
    </w:p>
    <w:p w:rsidR="00D243E5" w:rsidRPr="00D243E5" w:rsidRDefault="00D243E5" w:rsidP="00D24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43E5">
        <w:rPr>
          <w:rFonts w:ascii="Times New Roman" w:hAnsi="Times New Roman" w:cs="Times New Roman"/>
          <w:sz w:val="30"/>
          <w:szCs w:val="30"/>
        </w:rPr>
        <w:t>В Белыничском районе в 2016/2017 учебном году функционирует 171 объединение по интересам, которые объединили более 1920 учащихся, что составляет 95,1 процента от общего числа учащихся учреждений общего среднего образования района.</w:t>
      </w:r>
    </w:p>
    <w:p w:rsidR="00041F01" w:rsidRDefault="00D243E5" w:rsidP="00D24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D243E5">
        <w:rPr>
          <w:rFonts w:ascii="Times New Roman" w:hAnsi="Times New Roman" w:cs="Times New Roman"/>
          <w:sz w:val="30"/>
          <w:szCs w:val="30"/>
        </w:rPr>
        <w:t>С целью совершенствования работы учреждений общего среднего образования района в шестой школьный день е</w:t>
      </w:r>
      <w:r w:rsidRPr="00D243E5">
        <w:rPr>
          <w:rFonts w:ascii="Times New Roman" w:eastAsia="Times New Roman" w:hAnsi="Times New Roman" w:cs="Times New Roman"/>
          <w:sz w:val="30"/>
          <w:szCs w:val="30"/>
          <w:lang w:val="be-BY"/>
        </w:rPr>
        <w:t>жегодно отделом образования</w:t>
      </w:r>
      <w:r w:rsidRPr="00D243E5">
        <w:rPr>
          <w:rFonts w:ascii="Times New Roman" w:eastAsia="Times New Roman" w:hAnsi="Times New Roman" w:cs="Times New Roman"/>
          <w:sz w:val="30"/>
          <w:szCs w:val="30"/>
        </w:rPr>
        <w:t>, спорта и туризма райисполкома</w:t>
      </w:r>
      <w:r w:rsidRPr="00D243E5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разрабатывается тематический план организации шестого школьного дня недели, который утверждается заместителем председателя райисполкома и согласовывается со всеми заинтересованными организациями, общественными объединениями района. </w:t>
      </w:r>
    </w:p>
    <w:p w:rsidR="00D243E5" w:rsidRPr="00D243E5" w:rsidRDefault="00D243E5" w:rsidP="00D24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243E5">
        <w:rPr>
          <w:rFonts w:ascii="Times New Roman" w:eastAsia="Times New Roman" w:hAnsi="Times New Roman" w:cs="Times New Roman"/>
          <w:sz w:val="30"/>
          <w:szCs w:val="30"/>
        </w:rPr>
        <w:t>На сайтах учреждений общего среднего образования района регулярно размещается информация о тематике предстоящего шестого школьного дня и о запланированных для его проведения мероприятиях.</w:t>
      </w:r>
    </w:p>
    <w:p w:rsidR="00D243E5" w:rsidRPr="00D243E5" w:rsidRDefault="00D243E5" w:rsidP="00D24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243E5">
        <w:rPr>
          <w:rFonts w:ascii="Times New Roman" w:eastAsia="Times New Roman" w:hAnsi="Times New Roman" w:cs="Times New Roman"/>
          <w:sz w:val="30"/>
          <w:szCs w:val="30"/>
        </w:rPr>
        <w:t>В соответствии с рекомендациями Министерства образования Республики Беларусь при проведении мероприятий в шестой школьный день акцент делается на физкультурно-оздоровительную и спортивно-массовую работу с привлечением к активному участию родительской общественности. Согласно тематическому плану организации шестого школьного дня на 2016/2017 учебный год каждую вторую субботу месяца в учреждениях образования проводятся Дни здоровья, лично-командные соревнования.</w:t>
      </w:r>
    </w:p>
    <w:p w:rsidR="00D243E5" w:rsidRPr="00D243E5" w:rsidRDefault="00D243E5" w:rsidP="00D243E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D243E5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Общий охват учащихся в физкультурно-оздоровительных и спортивно-массовых мероприятиях в шестой школьный день в 2016/2017 учебном году составляет 75,4 процента. </w:t>
      </w:r>
    </w:p>
    <w:p w:rsidR="00D243E5" w:rsidRDefault="00D243E5" w:rsidP="00D24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D243E5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Большой вклад в организацию внеурочной занятости учащихся района вносит ГУО </w:t>
      </w:r>
      <w:r w:rsidRPr="00D243E5">
        <w:rPr>
          <w:rFonts w:ascii="Times New Roman" w:eastAsia="Times New Roman" w:hAnsi="Times New Roman" w:cs="Times New Roman"/>
          <w:sz w:val="30"/>
          <w:szCs w:val="30"/>
        </w:rPr>
        <w:t xml:space="preserve">«Многопрофильный центр «Ветразь» г.п.Белыничи». </w:t>
      </w:r>
      <w:r w:rsidRPr="00D243E5">
        <w:rPr>
          <w:rFonts w:ascii="Times New Roman" w:hAnsi="Times New Roman" w:cs="Times New Roman"/>
          <w:sz w:val="30"/>
          <w:szCs w:val="30"/>
        </w:rPr>
        <w:t xml:space="preserve">Обучение организовано по 11 профилям. В 2016/2017 учебном году сформировано 129 учебных групп с охватом 1452 учащихся.В 2016 году педагогами и учащимися завоевано 87 наград. В том числе: 8 - международного уровня, 29 - республиканского, 50 - областного. </w:t>
      </w:r>
      <w:r w:rsidRPr="00D243E5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По итогам работы за 2016 год ГУО </w:t>
      </w:r>
      <w:r w:rsidRPr="00D243E5">
        <w:rPr>
          <w:rFonts w:ascii="Times New Roman" w:eastAsia="Times New Roman" w:hAnsi="Times New Roman" w:cs="Times New Roman"/>
          <w:sz w:val="30"/>
          <w:szCs w:val="30"/>
        </w:rPr>
        <w:t xml:space="preserve">«Многопрофильный центр «Ветразь» г.п.Белыничи» признан победителем </w:t>
      </w:r>
      <w:r w:rsidRPr="00D243E5">
        <w:rPr>
          <w:rFonts w:ascii="Times New Roman" w:eastAsia="Times New Roman" w:hAnsi="Times New Roman" w:cs="Times New Roman"/>
          <w:sz w:val="30"/>
          <w:szCs w:val="30"/>
          <w:lang w:val="be-BY"/>
        </w:rPr>
        <w:t>районного конкурса им. В.К.Бялыницкого-Бирули за лучшую деятельность по эстетическому, духовно-нравственному воспитанию населения Белыничского района.</w:t>
      </w:r>
    </w:p>
    <w:p w:rsidR="00041F01" w:rsidRPr="00041F01" w:rsidRDefault="00041F01" w:rsidP="00041F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Также в г. Белыничи функционируют </w:t>
      </w:r>
      <w:r w:rsidRPr="00041F01">
        <w:rPr>
          <w:rFonts w:ascii="Times New Roman" w:hAnsi="Times New Roman" w:cs="Times New Roman"/>
          <w:sz w:val="30"/>
          <w:szCs w:val="30"/>
        </w:rPr>
        <w:t>ГУО «Белыничский  профессиональный  лицей №17»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Pr="00041F01">
        <w:rPr>
          <w:rFonts w:ascii="Times New Roman" w:hAnsi="Times New Roman" w:cs="Times New Roman"/>
          <w:sz w:val="30"/>
          <w:szCs w:val="30"/>
        </w:rPr>
        <w:t>УО «Белын</w:t>
      </w:r>
      <w:r>
        <w:rPr>
          <w:rFonts w:ascii="Times New Roman" w:hAnsi="Times New Roman" w:cs="Times New Roman"/>
          <w:sz w:val="30"/>
          <w:szCs w:val="30"/>
        </w:rPr>
        <w:t xml:space="preserve">ичская государственная </w:t>
      </w:r>
      <w:r w:rsidRPr="00041F01">
        <w:rPr>
          <w:rFonts w:ascii="Times New Roman" w:hAnsi="Times New Roman" w:cs="Times New Roman"/>
          <w:sz w:val="30"/>
          <w:szCs w:val="30"/>
        </w:rPr>
        <w:t>вспомогательная школа-интернат для детей сирот и детей, оставшихся  без попечения  родителей»</w:t>
      </w:r>
      <w:r>
        <w:rPr>
          <w:rFonts w:ascii="Times New Roman" w:hAnsi="Times New Roman" w:cs="Times New Roman"/>
          <w:sz w:val="30"/>
          <w:szCs w:val="30"/>
        </w:rPr>
        <w:t xml:space="preserve"> областного подчинения.</w:t>
      </w:r>
    </w:p>
    <w:p w:rsidR="003E39D3" w:rsidRPr="00D243E5" w:rsidRDefault="003E39D3" w:rsidP="003E39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be-BY"/>
        </w:rPr>
      </w:pPr>
    </w:p>
    <w:p w:rsidR="00041F01" w:rsidRDefault="00041F01" w:rsidP="005207D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</w:p>
    <w:p w:rsidR="005207DB" w:rsidRPr="005207DB" w:rsidRDefault="005207DB" w:rsidP="005207D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5207DB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ОБ ИТОГАХ СОЦИАЛЬНО-ЭКОНОМИЧЕСКОГО РАЗВИТИЯ МОГИЛЕВСКОЙ ОБЛАСТИ </w:t>
      </w:r>
      <w:r>
        <w:rPr>
          <w:rFonts w:ascii="Times New Roman" w:hAnsi="Times New Roman" w:cs="Times New Roman"/>
          <w:b/>
          <w:color w:val="000000"/>
          <w:sz w:val="30"/>
          <w:szCs w:val="30"/>
        </w:rPr>
        <w:t>И БЕЛЫНИЧСКОГО РАЙОНА</w:t>
      </w:r>
      <w:r w:rsidR="004D5BE6">
        <w:rPr>
          <w:rFonts w:ascii="Times New Roman" w:hAnsi="Times New Roman" w:cs="Times New Roman"/>
          <w:b/>
          <w:color w:val="000000"/>
          <w:sz w:val="30"/>
          <w:szCs w:val="30"/>
          <w:lang w:val="be-BY"/>
        </w:rPr>
        <w:t xml:space="preserve"> </w:t>
      </w:r>
      <w:r w:rsidRPr="005207DB">
        <w:rPr>
          <w:rFonts w:ascii="Times New Roman" w:hAnsi="Times New Roman" w:cs="Times New Roman"/>
          <w:b/>
          <w:color w:val="000000"/>
          <w:sz w:val="30"/>
          <w:szCs w:val="30"/>
        </w:rPr>
        <w:t>ЗА 2016 ГОД</w:t>
      </w:r>
    </w:p>
    <w:p w:rsidR="005207DB" w:rsidRPr="005207DB" w:rsidRDefault="005207DB" w:rsidP="005207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207DB">
        <w:rPr>
          <w:rFonts w:ascii="Times New Roman" w:hAnsi="Times New Roman" w:cs="Times New Roman"/>
          <w:color w:val="000000"/>
          <w:sz w:val="30"/>
          <w:szCs w:val="30"/>
        </w:rPr>
        <w:t>По итогам 2016 года объем валового регионального продукта (далее – ВРП) составил 6,8 млрд. рублей, или 97,4% к уровню 2015 года при задании 100,4%. При этом его удельный вес в валовом внутреннем продукте республики увеличился с 7,1% в 2015 году до 7,3% в анализируемом периоде.</w:t>
      </w:r>
    </w:p>
    <w:p w:rsidR="005207DB" w:rsidRPr="005207DB" w:rsidRDefault="005207DB" w:rsidP="005207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207DB">
        <w:rPr>
          <w:rFonts w:ascii="Times New Roman" w:hAnsi="Times New Roman" w:cs="Times New Roman"/>
          <w:color w:val="000000"/>
          <w:sz w:val="30"/>
          <w:szCs w:val="30"/>
        </w:rPr>
        <w:t>Темп производительности труда по ВРП составил 99,5% при годовом задании 101,6%. Соотношение индексов производительности труда и реальной заработной платы сложилось на уровне 1,05 (по республике 1,03).</w:t>
      </w:r>
    </w:p>
    <w:p w:rsidR="005207DB" w:rsidRPr="005207DB" w:rsidRDefault="005207DB" w:rsidP="00520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07DB">
        <w:rPr>
          <w:rFonts w:ascii="Times New Roman" w:hAnsi="Times New Roman" w:cs="Times New Roman"/>
          <w:sz w:val="30"/>
          <w:szCs w:val="30"/>
        </w:rPr>
        <w:t xml:space="preserve">В 2016 году в области сложилась </w:t>
      </w:r>
      <w:r w:rsidRPr="005207DB">
        <w:rPr>
          <w:rFonts w:ascii="Times New Roman" w:hAnsi="Times New Roman" w:cs="Times New Roman"/>
          <w:color w:val="000000"/>
          <w:sz w:val="30"/>
          <w:szCs w:val="30"/>
        </w:rPr>
        <w:t xml:space="preserve">устойчивая динамика роста объемов промышленного производства – </w:t>
      </w:r>
      <w:r w:rsidRPr="005207DB">
        <w:rPr>
          <w:rFonts w:ascii="Times New Roman" w:hAnsi="Times New Roman" w:cs="Times New Roman"/>
          <w:sz w:val="30"/>
          <w:szCs w:val="30"/>
        </w:rPr>
        <w:t>с 97,1% за январь-апрель до 101,2% по итогам года. Это позволило обеспечить положительный в клад в формирование ВРП за январь-декабрь 2016 г. в размере 0,3%.</w:t>
      </w:r>
    </w:p>
    <w:p w:rsidR="005207DB" w:rsidRPr="005207DB" w:rsidRDefault="005207DB" w:rsidP="005207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207DB">
        <w:rPr>
          <w:rFonts w:ascii="Times New Roman" w:hAnsi="Times New Roman" w:cs="Times New Roman"/>
          <w:color w:val="000000"/>
          <w:sz w:val="30"/>
          <w:szCs w:val="30"/>
        </w:rPr>
        <w:t xml:space="preserve">Кроме того, на протяжении 2016 года в области выполнялся норматив запасов готовой продукции по кругу организаций, подчиненных местным исполнительным и распорядительным органам государственного управления – на 1 января 2017 г. соотношение запасов и объемов производства составило 20,3% при нормативе 30%. </w:t>
      </w:r>
    </w:p>
    <w:p w:rsidR="005207DB" w:rsidRPr="005207DB" w:rsidRDefault="005207DB" w:rsidP="00520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07DB">
        <w:rPr>
          <w:rFonts w:ascii="Times New Roman" w:hAnsi="Times New Roman" w:cs="Times New Roman"/>
          <w:sz w:val="30"/>
          <w:szCs w:val="30"/>
        </w:rPr>
        <w:t>Рост объемов производства обеспечен и в сельскохозяйственной отрасли – за январь-декабрь 2016 г. объем производства продукции во всех категориях хозяйств составил 105,7%. (+0,8% в ВРП).</w:t>
      </w:r>
    </w:p>
    <w:p w:rsidR="005207DB" w:rsidRPr="005207DB" w:rsidRDefault="005207DB" w:rsidP="005207D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5207DB">
        <w:rPr>
          <w:rFonts w:ascii="Times New Roman" w:hAnsi="Times New Roman" w:cs="Times New Roman"/>
          <w:sz w:val="30"/>
          <w:szCs w:val="30"/>
        </w:rPr>
        <w:t xml:space="preserve">За 2016 год в сельскохозяйственных организациях области в сравнении с 2015 годом возросли объемы выращивания и реализации птицы на 1,7 процента и 2,6 процента соответственно, производство зерновых и зернобобовых на 0,2 процента, сахарной свеклы в 2,6 раза. </w:t>
      </w:r>
    </w:p>
    <w:p w:rsidR="005207DB" w:rsidRPr="005207DB" w:rsidRDefault="005207DB" w:rsidP="005207D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5207DB">
        <w:rPr>
          <w:rFonts w:ascii="Times New Roman" w:hAnsi="Times New Roman" w:cs="Times New Roman"/>
          <w:sz w:val="30"/>
          <w:szCs w:val="30"/>
        </w:rPr>
        <w:t xml:space="preserve">Средний удой молока от коровы составил 4 105 килограммов, среднесуточные привесы крупного рогатого скота (далее – КРС) </w:t>
      </w:r>
      <w:r w:rsidRPr="005207DB">
        <w:rPr>
          <w:rFonts w:ascii="Times New Roman" w:hAnsi="Times New Roman" w:cs="Times New Roman"/>
          <w:sz w:val="30"/>
          <w:szCs w:val="30"/>
        </w:rPr>
        <w:br/>
        <w:t>506 граммов («плюс» 9 граммов).</w:t>
      </w:r>
    </w:p>
    <w:p w:rsidR="005207DB" w:rsidRPr="005207DB" w:rsidRDefault="005207DB" w:rsidP="00520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07DB">
        <w:rPr>
          <w:rFonts w:ascii="Times New Roman" w:hAnsi="Times New Roman" w:cs="Times New Roman"/>
          <w:sz w:val="30"/>
          <w:szCs w:val="30"/>
        </w:rPr>
        <w:t xml:space="preserve">Отрицательный вклад торговли в ВРП в отчетном периоде составил «минус» 0,5%. Объем розничного товарооборота в сравнении с январем-декабрем 2015 г. сократился на 5,4 п.п. и составил 94,6%, оптового – на 2,8 п.п. и составил 97,2%. Вместе с тем, за декабрь 2016 года объемы оптового товарооборота удалось прирастить на 0,4 п.п. (январь-ноябрь 96,8%).  </w:t>
      </w:r>
    </w:p>
    <w:p w:rsidR="005207DB" w:rsidRPr="005207DB" w:rsidRDefault="005207DB" w:rsidP="005207DB">
      <w:pPr>
        <w:pStyle w:val="Style4"/>
        <w:widowControl/>
        <w:ind w:firstLine="715"/>
        <w:jc w:val="both"/>
        <w:rPr>
          <w:rStyle w:val="Heading2Char"/>
          <w:rFonts w:ascii="Times New Roman" w:hAnsi="Times New Roman"/>
          <w:sz w:val="30"/>
          <w:szCs w:val="30"/>
        </w:rPr>
      </w:pPr>
      <w:r w:rsidRPr="005207DB">
        <w:rPr>
          <w:sz w:val="30"/>
          <w:szCs w:val="30"/>
        </w:rPr>
        <w:t>В 2016 году в целях активизации продаж и наращивания розничного товарооборота торговыми организациями области на постоянной основе организовывались выставки-продажи, распродажи, рекламные акции и иные мероприятия по снижению розничных цен за счет снижения торговой надбавки и отпускных цен поставщиками.</w:t>
      </w:r>
      <w:r w:rsidRPr="005207DB">
        <w:rPr>
          <w:rStyle w:val="Heading2Char"/>
          <w:rFonts w:ascii="Times New Roman" w:hAnsi="Times New Roman"/>
          <w:sz w:val="30"/>
          <w:szCs w:val="30"/>
        </w:rPr>
        <w:t xml:space="preserve"> </w:t>
      </w:r>
    </w:p>
    <w:p w:rsidR="005207DB" w:rsidRPr="005207DB" w:rsidRDefault="005207DB" w:rsidP="00520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07DB">
        <w:rPr>
          <w:rFonts w:ascii="Times New Roman" w:hAnsi="Times New Roman" w:cs="Times New Roman"/>
          <w:sz w:val="30"/>
          <w:szCs w:val="30"/>
        </w:rPr>
        <w:t>За 2016 год положительное сальдо внешней торговли области составило 649,6 млн. долларов, в том числе внешней торговли товарами – 688,5 млн. долларов.</w:t>
      </w:r>
    </w:p>
    <w:p w:rsidR="005207DB" w:rsidRPr="005207DB" w:rsidRDefault="005207DB" w:rsidP="005207DB">
      <w:pPr>
        <w:pStyle w:val="Style4"/>
        <w:widowControl/>
        <w:ind w:firstLine="709"/>
        <w:jc w:val="both"/>
        <w:rPr>
          <w:sz w:val="30"/>
          <w:szCs w:val="30"/>
        </w:rPr>
      </w:pPr>
      <w:r w:rsidRPr="005207DB">
        <w:rPr>
          <w:rStyle w:val="FontStyle21"/>
          <w:sz w:val="30"/>
          <w:szCs w:val="30"/>
        </w:rPr>
        <w:t>Выполнено задание по темпу роста экспорта товаров (без учета организаций, подчиненных республиканским органам государственного управления, а также нефти и нефтепродуктов) – фактически 110,7% при задании 105,3%.</w:t>
      </w:r>
    </w:p>
    <w:p w:rsidR="005207DB" w:rsidRPr="005207DB" w:rsidRDefault="005207DB" w:rsidP="005207DB">
      <w:pPr>
        <w:pStyle w:val="Style4"/>
        <w:widowControl/>
        <w:ind w:firstLine="709"/>
        <w:jc w:val="both"/>
        <w:rPr>
          <w:rStyle w:val="FontStyle21"/>
          <w:sz w:val="30"/>
          <w:szCs w:val="30"/>
        </w:rPr>
      </w:pPr>
      <w:r w:rsidRPr="005207DB">
        <w:rPr>
          <w:rStyle w:val="FontStyle21"/>
          <w:sz w:val="30"/>
          <w:szCs w:val="30"/>
          <w:lang w:val="be-BY"/>
        </w:rPr>
        <w:t>Областью выполнено г</w:t>
      </w:r>
      <w:r w:rsidRPr="005207DB">
        <w:rPr>
          <w:rStyle w:val="FontStyle21"/>
          <w:sz w:val="30"/>
          <w:szCs w:val="30"/>
        </w:rPr>
        <w:t>одовое задание по наращиванию объемов экспорта товаров на новые перспективные рынки – экспортировано товаров на сумму 7,2 млн. долларов при установленном постановлением Совета Министров Республики Беларусь от 08.02.2016 № 107 задании 1,8 млн. долл. США.</w:t>
      </w:r>
    </w:p>
    <w:p w:rsidR="005207DB" w:rsidRPr="005207DB" w:rsidRDefault="005207DB" w:rsidP="005207D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207DB">
        <w:rPr>
          <w:rFonts w:ascii="Times New Roman" w:hAnsi="Times New Roman" w:cs="Times New Roman"/>
          <w:color w:val="000000"/>
          <w:sz w:val="30"/>
          <w:szCs w:val="30"/>
        </w:rPr>
        <w:t xml:space="preserve">Объем экспорта услуг (без учета организаций, подчиненных республиканским органам государственного управления) за 2016 год составил 42,3 млн. долларов, или </w:t>
      </w:r>
      <w:r w:rsidRPr="005207DB">
        <w:rPr>
          <w:rFonts w:ascii="Times New Roman" w:hAnsi="Times New Roman" w:cs="Times New Roman"/>
          <w:sz w:val="30"/>
          <w:szCs w:val="30"/>
        </w:rPr>
        <w:t xml:space="preserve">97,7% </w:t>
      </w:r>
      <w:r w:rsidRPr="005207DB">
        <w:rPr>
          <w:rFonts w:ascii="Times New Roman" w:hAnsi="Times New Roman" w:cs="Times New Roman"/>
          <w:color w:val="000000"/>
          <w:sz w:val="30"/>
          <w:szCs w:val="30"/>
        </w:rPr>
        <w:t xml:space="preserve">к уровню января-ноября 2015 года </w:t>
      </w:r>
      <w:r w:rsidRPr="005207DB">
        <w:rPr>
          <w:rFonts w:ascii="Times New Roman" w:hAnsi="Times New Roman" w:cs="Times New Roman"/>
          <w:sz w:val="30"/>
          <w:szCs w:val="30"/>
        </w:rPr>
        <w:t>при годовом задании 105,5%.</w:t>
      </w:r>
    </w:p>
    <w:p w:rsidR="005207DB" w:rsidRPr="005207DB" w:rsidRDefault="005207DB" w:rsidP="00520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07DB">
        <w:rPr>
          <w:rFonts w:ascii="Times New Roman" w:hAnsi="Times New Roman" w:cs="Times New Roman"/>
          <w:sz w:val="30"/>
          <w:szCs w:val="30"/>
        </w:rPr>
        <w:t>Сальдо внешней торговли услугами (без учета организаций, подчиненных республиканским органам государственного управления) сложилось положительное в сумме 19,2 млн. долларов.</w:t>
      </w:r>
    </w:p>
    <w:p w:rsidR="005207DB" w:rsidRPr="005207DB" w:rsidRDefault="005207DB" w:rsidP="00520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07DB">
        <w:rPr>
          <w:rFonts w:ascii="Times New Roman" w:hAnsi="Times New Roman" w:cs="Times New Roman"/>
          <w:sz w:val="30"/>
          <w:szCs w:val="30"/>
        </w:rPr>
        <w:t xml:space="preserve">За январь-декабрь 2016 года в экономику области привлечено 241,7 млн. долларов иностранных инвестиций (в январе-декабре 2015 года – 202,8 млн. долларов), из них прямых – 167,0 млн. долларов (январь-декабрь 2015 года – 171,3 млн. долларов). </w:t>
      </w:r>
    </w:p>
    <w:p w:rsidR="005207DB" w:rsidRPr="005207DB" w:rsidRDefault="005207DB" w:rsidP="005207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207DB">
        <w:rPr>
          <w:rFonts w:ascii="Times New Roman" w:hAnsi="Times New Roman" w:cs="Times New Roman"/>
          <w:sz w:val="30"/>
          <w:szCs w:val="30"/>
        </w:rPr>
        <w:t xml:space="preserve">При этом объем </w:t>
      </w:r>
      <w:r w:rsidRPr="005207DB">
        <w:rPr>
          <w:rFonts w:ascii="Times New Roman" w:hAnsi="Times New Roman" w:cs="Times New Roman"/>
          <w:color w:val="000000"/>
          <w:sz w:val="30"/>
          <w:szCs w:val="30"/>
        </w:rPr>
        <w:t xml:space="preserve">прямых иностранных инвестиций на чистой основе (без учета задолженности прямому инвестору за товары, работы, услуги) за январь-декабрь 2016 года составил </w:t>
      </w:r>
      <w:r w:rsidRPr="005207DB">
        <w:rPr>
          <w:rFonts w:ascii="Times New Roman" w:hAnsi="Times New Roman" w:cs="Times New Roman"/>
          <w:sz w:val="30"/>
          <w:szCs w:val="30"/>
        </w:rPr>
        <w:t>29,2 </w:t>
      </w:r>
      <w:r w:rsidRPr="005207DB">
        <w:rPr>
          <w:rFonts w:ascii="Times New Roman" w:hAnsi="Times New Roman" w:cs="Times New Roman"/>
          <w:color w:val="000000"/>
          <w:sz w:val="30"/>
          <w:szCs w:val="30"/>
        </w:rPr>
        <w:t xml:space="preserve">млн. долларов (при задании 80 млн. долларов). </w:t>
      </w:r>
    </w:p>
    <w:p w:rsidR="005207DB" w:rsidRPr="005207DB" w:rsidRDefault="005207DB" w:rsidP="00520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07DB">
        <w:rPr>
          <w:rFonts w:ascii="Times New Roman" w:hAnsi="Times New Roman" w:cs="Times New Roman"/>
          <w:sz w:val="30"/>
          <w:szCs w:val="30"/>
        </w:rPr>
        <w:t>В 2016 году построено 42 жилых дома (квартиры) общей площадью 3,5 тыс.кв.метров в сельскохозяйственных организациях, или 105 процентов к заданию года (40 жилых домов (квартир), 12,1 тыс.кв. метров жилых помещений коммерческого использования государственного жилищного фонда, или 103,4 процента к заданию года (11,7 тыс.кв.метров), 462 квартиры общей площадью 30,6 тыс.кв. метров для 406 многодетных семей, или 126,1 процента к заданию года (322 семьи), 53 квартиры общей площадью 3,2 тыс.кв.метров для граждан, проживающих в ветхих и аварийных жилых домах, признанных в установленном порядке непригодными для проживания, или в 5 раз больше  к заданию года (10 семей), 53 квартиры общей площадью 3,1 тыс.кв.метров социального пользования, или 43,4 процента к заданию года (122 семьи).</w:t>
      </w:r>
    </w:p>
    <w:p w:rsidR="005207DB" w:rsidRPr="005207DB" w:rsidRDefault="005207DB" w:rsidP="00520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07DB">
        <w:rPr>
          <w:rFonts w:ascii="Times New Roman" w:hAnsi="Times New Roman" w:cs="Times New Roman"/>
          <w:sz w:val="30"/>
          <w:szCs w:val="30"/>
        </w:rPr>
        <w:t>За счет собственных средств граждан и организаций введено в эксплуатацию 226,0 тыс.кв.метров жилья.</w:t>
      </w:r>
    </w:p>
    <w:p w:rsidR="005207DB" w:rsidRPr="005207DB" w:rsidRDefault="005207DB" w:rsidP="00520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07DB">
        <w:rPr>
          <w:rFonts w:ascii="Times New Roman" w:hAnsi="Times New Roman" w:cs="Times New Roman"/>
          <w:sz w:val="30"/>
          <w:szCs w:val="30"/>
        </w:rPr>
        <w:t xml:space="preserve">Номинальная начисленная среднемесячная заработная плата по области за 2016 год составила 612,3 рубля, в декабре - 666,0 рублей. Темп ее роста  к соответствующим периодам 2015 года составил: номинальной - 105,6% и 108,1%, реальной  - 94,5% и 97,7%  соответственно. </w:t>
      </w:r>
    </w:p>
    <w:p w:rsidR="005207DB" w:rsidRPr="005207DB" w:rsidRDefault="005207DB" w:rsidP="00520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07DB">
        <w:rPr>
          <w:rFonts w:ascii="Times New Roman" w:hAnsi="Times New Roman" w:cs="Times New Roman"/>
          <w:sz w:val="30"/>
          <w:szCs w:val="30"/>
        </w:rPr>
        <w:t xml:space="preserve">Соотношение темпов роста  производительности труда и реальной заработной платы в 2016 году по области  составило  1,05 (по республике - 1,03). </w:t>
      </w:r>
    </w:p>
    <w:p w:rsidR="005207DB" w:rsidRPr="005207DB" w:rsidRDefault="005207DB" w:rsidP="00520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07DB">
        <w:rPr>
          <w:rFonts w:ascii="Times New Roman" w:hAnsi="Times New Roman" w:cs="Times New Roman"/>
          <w:sz w:val="30"/>
          <w:szCs w:val="30"/>
        </w:rPr>
        <w:t>Уровень зарегистрированной безработицы на 01.01.2017 в целом по области снизился по сравнению с началом 2016 года на 0,2 процентных пункта и составил с 0,9% к численности экономически активного населения (при прогнозе – не выше 2,0%). В 20 регионах области данный показатель не превысил 1,0%. Коэффициент напряженности на рынке труда снизился условно с 1,5 безработных на одну вакансию на начало 2016 года до 0,8 на 01.01.2017.</w:t>
      </w:r>
    </w:p>
    <w:p w:rsidR="004D2829" w:rsidRDefault="004D2829" w:rsidP="00C56D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4D2829" w:rsidRDefault="004D2829" w:rsidP="00C56D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4D2829" w:rsidRDefault="004D2829" w:rsidP="00C56D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4D2829" w:rsidRDefault="004D2829" w:rsidP="00C56D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4D2829" w:rsidRDefault="004D2829" w:rsidP="00C56D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4D2829" w:rsidRDefault="004D2829" w:rsidP="00C56D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C56D6F" w:rsidRPr="00C56D6F" w:rsidRDefault="00C56D6F" w:rsidP="00C56D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C56D6F">
        <w:rPr>
          <w:rFonts w:ascii="Times New Roman" w:hAnsi="Times New Roman" w:cs="Times New Roman"/>
          <w:b/>
          <w:bCs/>
          <w:sz w:val="30"/>
          <w:szCs w:val="30"/>
        </w:rPr>
        <w:t>Итоги социально-экономического развития Белыничского района за 2016 год</w:t>
      </w:r>
    </w:p>
    <w:p w:rsidR="00B13A96" w:rsidRPr="004D6DBE" w:rsidRDefault="00B13A96" w:rsidP="00B13A96">
      <w:pPr>
        <w:pStyle w:val="21"/>
        <w:ind w:firstLine="709"/>
        <w:rPr>
          <w:szCs w:val="30"/>
        </w:rPr>
      </w:pPr>
      <w:r w:rsidRPr="004D6DBE">
        <w:rPr>
          <w:szCs w:val="30"/>
        </w:rPr>
        <w:t xml:space="preserve">В 2016 году </w:t>
      </w:r>
      <w:r>
        <w:rPr>
          <w:szCs w:val="30"/>
          <w:lang w:val="be-BY"/>
        </w:rPr>
        <w:t>в</w:t>
      </w:r>
      <w:r w:rsidRPr="004D6DBE">
        <w:rPr>
          <w:szCs w:val="30"/>
        </w:rPr>
        <w:t xml:space="preserve">ыполнены прогнозные показатели социально-экономического развития по: </w:t>
      </w:r>
    </w:p>
    <w:p w:rsidR="00B13A96" w:rsidRPr="004D6DBE" w:rsidRDefault="00B13A96" w:rsidP="00B13A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4D6DBE">
        <w:rPr>
          <w:rFonts w:ascii="Times New Roman" w:hAnsi="Times New Roman" w:cs="Times New Roman"/>
          <w:sz w:val="30"/>
          <w:szCs w:val="30"/>
        </w:rPr>
        <w:t xml:space="preserve">экспорту товаров без учета организаций республиканского подчинения (задание 1 810,0 тыс. долларов США, выполнение 2 245,4 тыс. долларов США, темп роста 125 процентов при задании 102,7 процента); </w:t>
      </w:r>
    </w:p>
    <w:p w:rsidR="00B13A96" w:rsidRPr="004D6DBE" w:rsidRDefault="00B13A96" w:rsidP="00B13A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4D6DBE">
        <w:rPr>
          <w:rFonts w:ascii="Times New Roman" w:hAnsi="Times New Roman" w:cs="Times New Roman"/>
          <w:sz w:val="30"/>
          <w:szCs w:val="30"/>
        </w:rPr>
        <w:t xml:space="preserve">экспорту услуг без учета организаций республиканского подчинения (задание 98 тыс. долларов США, выполнение 119,5 тыс. долларов США, темп роста 121,2 процента при задании 102,1 процента); </w:t>
      </w:r>
    </w:p>
    <w:p w:rsidR="00B13A96" w:rsidRPr="004D6DBE" w:rsidRDefault="00B13A96" w:rsidP="00B13A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4D6DBE">
        <w:rPr>
          <w:rFonts w:ascii="Times New Roman" w:hAnsi="Times New Roman" w:cs="Times New Roman"/>
          <w:sz w:val="30"/>
          <w:szCs w:val="30"/>
        </w:rPr>
        <w:t>инвестициям в основной капитал за счет иностранных источников (иностранные инвестиции, кредиты (займы) иностранных банков и кредиты по иностранным кредитным линиям), задание по темпу роста 105 процента, фактически рост инвестиций обеспечен в 6,8 раза.</w:t>
      </w:r>
    </w:p>
    <w:p w:rsidR="00B13A96" w:rsidRPr="004D6DBE" w:rsidRDefault="00B13A96" w:rsidP="00B13A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4D6DBE">
        <w:rPr>
          <w:rFonts w:ascii="Times New Roman" w:hAnsi="Times New Roman" w:cs="Times New Roman"/>
          <w:sz w:val="30"/>
          <w:szCs w:val="30"/>
        </w:rPr>
        <w:t>Обеспечено выполнение заданий по энергосбережению, государственного заказа на поставку лома черных и цветных металлов, бумаги и картона.</w:t>
      </w:r>
    </w:p>
    <w:p w:rsidR="00B13A96" w:rsidRPr="004D6DBE" w:rsidRDefault="00B13A96" w:rsidP="00B13A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4D6DBE">
        <w:rPr>
          <w:rFonts w:ascii="Times New Roman" w:hAnsi="Times New Roman" w:cs="Times New Roman"/>
          <w:sz w:val="30"/>
          <w:szCs w:val="30"/>
        </w:rPr>
        <w:t xml:space="preserve">Задание по вводу жилья в эксплуатацию выполнено на 154,2 процента. Введено в эксплуатацию 4 164 квадратных метра жилья. </w:t>
      </w:r>
    </w:p>
    <w:p w:rsidR="00B13A96" w:rsidRPr="004D6DBE" w:rsidRDefault="00A5282E" w:rsidP="00B13A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экономику района </w:t>
      </w:r>
      <w:r w:rsidR="00B13A96" w:rsidRPr="004D6DBE">
        <w:rPr>
          <w:rFonts w:ascii="Times New Roman" w:hAnsi="Times New Roman" w:cs="Times New Roman"/>
          <w:sz w:val="30"/>
          <w:szCs w:val="30"/>
        </w:rPr>
        <w:t xml:space="preserve">привлечено </w:t>
      </w:r>
      <w:r w:rsidR="000460EF">
        <w:rPr>
          <w:rFonts w:ascii="Times New Roman" w:hAnsi="Times New Roman" w:cs="Times New Roman"/>
          <w:sz w:val="30"/>
          <w:szCs w:val="30"/>
        </w:rPr>
        <w:t>500</w:t>
      </w:r>
      <w:r w:rsidR="00B13A96" w:rsidRPr="004D6DBE">
        <w:rPr>
          <w:rFonts w:ascii="Times New Roman" w:hAnsi="Times New Roman" w:cs="Times New Roman"/>
          <w:sz w:val="30"/>
          <w:szCs w:val="30"/>
        </w:rPr>
        <w:t> долларов США прямых иностранных инвестиций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 на чистой основе.</w:t>
      </w:r>
    </w:p>
    <w:p w:rsidR="000460EF" w:rsidRPr="004D6DBE" w:rsidRDefault="000460EF" w:rsidP="000460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D6DBE">
        <w:rPr>
          <w:rFonts w:ascii="Times New Roman" w:hAnsi="Times New Roman" w:cs="Times New Roman"/>
          <w:sz w:val="30"/>
          <w:szCs w:val="30"/>
        </w:rPr>
        <w:t xml:space="preserve">На вновь созданные рабочие места за счет создания новых предприятий и производств трудоустроено </w:t>
      </w:r>
      <w:r>
        <w:rPr>
          <w:rFonts w:ascii="Times New Roman" w:hAnsi="Times New Roman" w:cs="Times New Roman"/>
          <w:sz w:val="30"/>
          <w:szCs w:val="30"/>
        </w:rPr>
        <w:t>30</w:t>
      </w:r>
      <w:r w:rsidRPr="004D6DBE">
        <w:rPr>
          <w:rFonts w:ascii="Times New Roman" w:hAnsi="Times New Roman" w:cs="Times New Roman"/>
          <w:sz w:val="30"/>
          <w:szCs w:val="30"/>
        </w:rPr>
        <w:t xml:space="preserve"> человек, в том числе за счет создания новых предприятий – </w:t>
      </w:r>
      <w:r>
        <w:rPr>
          <w:rFonts w:ascii="Times New Roman" w:hAnsi="Times New Roman" w:cs="Times New Roman"/>
          <w:sz w:val="30"/>
          <w:szCs w:val="30"/>
        </w:rPr>
        <w:t>15 человек.</w:t>
      </w:r>
    </w:p>
    <w:p w:rsidR="00240B72" w:rsidRDefault="00240B72" w:rsidP="00240B72">
      <w:pPr>
        <w:pStyle w:val="BodyTextIndent2"/>
        <w:spacing w:after="0" w:line="240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D6DBE">
        <w:rPr>
          <w:rFonts w:ascii="Times New Roman" w:hAnsi="Times New Roman" w:cs="Times New Roman"/>
          <w:sz w:val="30"/>
          <w:szCs w:val="30"/>
        </w:rPr>
        <w:t xml:space="preserve">По результатам работы </w:t>
      </w:r>
      <w:r w:rsidRPr="004D6DBE">
        <w:rPr>
          <w:rFonts w:ascii="Times New Roman" w:hAnsi="Times New Roman" w:cs="Times New Roman"/>
          <w:bCs/>
          <w:sz w:val="30"/>
          <w:szCs w:val="30"/>
        </w:rPr>
        <w:t>за 2016 год</w:t>
      </w:r>
      <w:r w:rsidRPr="004D6DBE">
        <w:rPr>
          <w:rFonts w:ascii="Times New Roman" w:hAnsi="Times New Roman" w:cs="Times New Roman"/>
          <w:sz w:val="30"/>
          <w:szCs w:val="30"/>
        </w:rPr>
        <w:t xml:space="preserve"> в целом по району получена </w:t>
      </w:r>
      <w:r w:rsidRPr="00240B72">
        <w:rPr>
          <w:rFonts w:ascii="Times New Roman" w:hAnsi="Times New Roman" w:cs="Times New Roman"/>
          <w:bCs/>
          <w:sz w:val="30"/>
          <w:szCs w:val="30"/>
        </w:rPr>
        <w:t>чистая прибыль</w:t>
      </w:r>
      <w:r w:rsidRPr="004D6DBE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4D6DBE">
        <w:rPr>
          <w:rFonts w:ascii="Times New Roman" w:hAnsi="Times New Roman" w:cs="Times New Roman"/>
          <w:sz w:val="30"/>
          <w:szCs w:val="30"/>
        </w:rPr>
        <w:t>в сумме</w:t>
      </w:r>
      <w:r w:rsidRPr="004D6DBE">
        <w:rPr>
          <w:rFonts w:ascii="Times New Roman" w:hAnsi="Times New Roman" w:cs="Times New Roman"/>
          <w:bCs/>
          <w:sz w:val="30"/>
          <w:szCs w:val="30"/>
        </w:rPr>
        <w:t xml:space="preserve"> 5 824 тыс. рублей</w:t>
      </w:r>
      <w:r w:rsidRPr="004D6DBE">
        <w:rPr>
          <w:rFonts w:ascii="Times New Roman" w:hAnsi="Times New Roman" w:cs="Times New Roman"/>
          <w:sz w:val="30"/>
          <w:szCs w:val="30"/>
        </w:rPr>
        <w:t xml:space="preserve"> (за аналогичный период 2015 года – 3 898 тыс. рублей), или 149,4 процента к 2015 году. Чистая прибыль получена по всем видам экономической деятельности, в том числе в сельском и лесном хозяйстве 4 864 тыс. рублей (171,6 процента к 2015 году), в промышленности – 76 тыс. рублей (447,1 процента), в строительстве 799 тыс. рублей (84 процента), в торговле 73 тыс. рублей (54,9 процента), на транспорте 12,0 тыс. рублей (в 2015 году убытки составляли 38 тыс. рублей). </w:t>
      </w:r>
    </w:p>
    <w:p w:rsidR="00240B72" w:rsidRPr="004D6DBE" w:rsidRDefault="00240B72" w:rsidP="00240B72">
      <w:pPr>
        <w:pStyle w:val="BodyTextIndent2"/>
        <w:spacing w:after="0" w:line="240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D6DBE">
        <w:rPr>
          <w:rFonts w:ascii="Times New Roman" w:hAnsi="Times New Roman" w:cs="Times New Roman"/>
          <w:sz w:val="30"/>
          <w:szCs w:val="30"/>
        </w:rPr>
        <w:t>У</w:t>
      </w:r>
      <w:r w:rsidRPr="004D6DBE">
        <w:rPr>
          <w:rFonts w:ascii="Times New Roman" w:hAnsi="Times New Roman" w:cs="Times New Roman"/>
          <w:bCs/>
          <w:sz w:val="30"/>
          <w:szCs w:val="30"/>
        </w:rPr>
        <w:t xml:space="preserve">ровень рентабельности реализованных продукции, товаров, работ, услуг </w:t>
      </w:r>
      <w:r w:rsidRPr="004D6DBE">
        <w:rPr>
          <w:rFonts w:ascii="Times New Roman" w:hAnsi="Times New Roman" w:cs="Times New Roman"/>
          <w:sz w:val="30"/>
          <w:szCs w:val="30"/>
        </w:rPr>
        <w:t>составил 5,1</w:t>
      </w:r>
      <w:r w:rsidRPr="004D6DBE">
        <w:rPr>
          <w:rFonts w:ascii="Times New Roman" w:hAnsi="Times New Roman" w:cs="Times New Roman"/>
          <w:bCs/>
          <w:sz w:val="30"/>
          <w:szCs w:val="30"/>
        </w:rPr>
        <w:t xml:space="preserve"> процента</w:t>
      </w:r>
      <w:r w:rsidRPr="004D6DBE">
        <w:rPr>
          <w:rFonts w:ascii="Times New Roman" w:hAnsi="Times New Roman" w:cs="Times New Roman"/>
          <w:sz w:val="30"/>
          <w:szCs w:val="30"/>
        </w:rPr>
        <w:t xml:space="preserve"> при 4,5 процента в 2015 году, рентабельность продаж – 4,3 процента (3,8 процента за 2015 год). </w:t>
      </w:r>
    </w:p>
    <w:p w:rsidR="00240B72" w:rsidRPr="004D6DBE" w:rsidRDefault="00240B72" w:rsidP="00240B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40B72">
        <w:rPr>
          <w:rFonts w:ascii="Times New Roman" w:hAnsi="Times New Roman" w:cs="Times New Roman"/>
          <w:sz w:val="30"/>
          <w:szCs w:val="30"/>
        </w:rPr>
        <w:t>Выручка</w:t>
      </w:r>
      <w:r w:rsidRPr="004D6DBE">
        <w:rPr>
          <w:rFonts w:ascii="Times New Roman" w:hAnsi="Times New Roman" w:cs="Times New Roman"/>
          <w:sz w:val="30"/>
          <w:szCs w:val="30"/>
        </w:rPr>
        <w:t xml:space="preserve"> от реализации продукции, товаров, работ, услуг за 2016 год составила 104,7 млн. рублей или 99,8 процента к 2015 году, себестоимость реализованной продукции снижена на 0,1 процента и составила 81,9 млн. рублей. На долю сельского хозяйства приходится 31,1 процента выручки  (сельского и лесного хозяйства – 38 процентов), торговли – 26,3 процента, в строительстве 19,6 процента, промышленности – 14,1 процента, на транспорте 2,1 процента.</w:t>
      </w:r>
    </w:p>
    <w:p w:rsidR="00240B72" w:rsidRPr="004D6DBE" w:rsidRDefault="00240B72" w:rsidP="00240B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40B72">
        <w:rPr>
          <w:rFonts w:ascii="Times New Roman" w:hAnsi="Times New Roman" w:cs="Times New Roman"/>
          <w:sz w:val="30"/>
          <w:szCs w:val="30"/>
        </w:rPr>
        <w:t>Темп роста выручки</w:t>
      </w:r>
      <w:r w:rsidRPr="004D6DB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4D6DBE">
        <w:rPr>
          <w:rFonts w:ascii="Times New Roman" w:hAnsi="Times New Roman" w:cs="Times New Roman"/>
          <w:sz w:val="30"/>
          <w:szCs w:val="30"/>
        </w:rPr>
        <w:t>от реализации продукции, товаров, работ, услуг в расчете на одного среднесписочного работника по району за 2016 года обеспечен на уровне 112,8 процента, в том числе в сельском хозяйстве – 110,2 процента, в лесном хозяйстве – 107,6 процента, в организациях промышленности – 133,1 процента, в организациях строительства – 110,7 процента, в организациях торговли – 111,3 процента, в транспортных организациях – 104,2 процента.</w:t>
      </w:r>
    </w:p>
    <w:p w:rsidR="00240B72" w:rsidRPr="005207DB" w:rsidRDefault="00240B72" w:rsidP="00240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07DB">
        <w:rPr>
          <w:rFonts w:ascii="Times New Roman" w:hAnsi="Times New Roman" w:cs="Times New Roman"/>
          <w:sz w:val="30"/>
          <w:szCs w:val="30"/>
        </w:rPr>
        <w:t xml:space="preserve">Номинальная начисленная среднемесячная заработная плата по </w:t>
      </w:r>
      <w:r>
        <w:rPr>
          <w:rFonts w:ascii="Times New Roman" w:hAnsi="Times New Roman" w:cs="Times New Roman"/>
          <w:sz w:val="30"/>
          <w:szCs w:val="30"/>
        </w:rPr>
        <w:t>району</w:t>
      </w:r>
      <w:r w:rsidRPr="005207DB">
        <w:rPr>
          <w:rFonts w:ascii="Times New Roman" w:hAnsi="Times New Roman" w:cs="Times New Roman"/>
          <w:sz w:val="30"/>
          <w:szCs w:val="30"/>
        </w:rPr>
        <w:t xml:space="preserve"> за 2016 год составила </w:t>
      </w:r>
      <w:r>
        <w:rPr>
          <w:rFonts w:ascii="Times New Roman" w:hAnsi="Times New Roman" w:cs="Times New Roman"/>
          <w:sz w:val="30"/>
          <w:szCs w:val="30"/>
        </w:rPr>
        <w:t>595,2</w:t>
      </w:r>
      <w:r w:rsidRPr="005207DB">
        <w:rPr>
          <w:rFonts w:ascii="Times New Roman" w:hAnsi="Times New Roman" w:cs="Times New Roman"/>
          <w:sz w:val="30"/>
          <w:szCs w:val="30"/>
        </w:rPr>
        <w:t xml:space="preserve"> рубля, в декабре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207D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621,7</w:t>
      </w:r>
      <w:r w:rsidRPr="005207DB">
        <w:rPr>
          <w:rFonts w:ascii="Times New Roman" w:hAnsi="Times New Roman" w:cs="Times New Roman"/>
          <w:sz w:val="30"/>
          <w:szCs w:val="30"/>
        </w:rPr>
        <w:t xml:space="preserve"> рублей. Темп ее роста  к соответствующим периодам 2015 года составил: номинальной - 105,</w:t>
      </w:r>
      <w:r w:rsidR="00AB62DF">
        <w:rPr>
          <w:rFonts w:ascii="Times New Roman" w:hAnsi="Times New Roman" w:cs="Times New Roman"/>
          <w:sz w:val="30"/>
          <w:szCs w:val="30"/>
        </w:rPr>
        <w:t>0% и 103</w:t>
      </w:r>
      <w:r w:rsidRPr="005207DB">
        <w:rPr>
          <w:rFonts w:ascii="Times New Roman" w:hAnsi="Times New Roman" w:cs="Times New Roman"/>
          <w:sz w:val="30"/>
          <w:szCs w:val="30"/>
        </w:rPr>
        <w:t>,</w:t>
      </w:r>
      <w:r w:rsidR="00AB62DF">
        <w:rPr>
          <w:rFonts w:ascii="Times New Roman" w:hAnsi="Times New Roman" w:cs="Times New Roman"/>
          <w:sz w:val="30"/>
          <w:szCs w:val="30"/>
        </w:rPr>
        <w:t>2</w:t>
      </w:r>
      <w:r w:rsidRPr="005207DB">
        <w:rPr>
          <w:rFonts w:ascii="Times New Roman" w:hAnsi="Times New Roman" w:cs="Times New Roman"/>
          <w:sz w:val="30"/>
          <w:szCs w:val="30"/>
        </w:rPr>
        <w:t xml:space="preserve">%, реальной  - </w:t>
      </w:r>
      <w:r w:rsidR="00AB62DF">
        <w:rPr>
          <w:rFonts w:ascii="Times New Roman" w:hAnsi="Times New Roman" w:cs="Times New Roman"/>
          <w:sz w:val="30"/>
          <w:szCs w:val="30"/>
        </w:rPr>
        <w:t>93,9</w:t>
      </w:r>
      <w:r w:rsidRPr="005207DB">
        <w:rPr>
          <w:rFonts w:ascii="Times New Roman" w:hAnsi="Times New Roman" w:cs="Times New Roman"/>
          <w:sz w:val="30"/>
          <w:szCs w:val="30"/>
        </w:rPr>
        <w:t xml:space="preserve">% и </w:t>
      </w:r>
      <w:r w:rsidR="00AB62DF">
        <w:rPr>
          <w:rFonts w:ascii="Times New Roman" w:hAnsi="Times New Roman" w:cs="Times New Roman"/>
          <w:sz w:val="30"/>
          <w:szCs w:val="30"/>
        </w:rPr>
        <w:t>93,3</w:t>
      </w:r>
      <w:r w:rsidRPr="005207DB">
        <w:rPr>
          <w:rFonts w:ascii="Times New Roman" w:hAnsi="Times New Roman" w:cs="Times New Roman"/>
          <w:sz w:val="30"/>
          <w:szCs w:val="30"/>
        </w:rPr>
        <w:t xml:space="preserve">%  соответственно. </w:t>
      </w:r>
    </w:p>
    <w:p w:rsidR="00240B72" w:rsidRDefault="00240B72" w:rsidP="00240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07DB">
        <w:rPr>
          <w:rFonts w:ascii="Times New Roman" w:hAnsi="Times New Roman" w:cs="Times New Roman"/>
          <w:sz w:val="30"/>
          <w:szCs w:val="30"/>
        </w:rPr>
        <w:t xml:space="preserve">Соотношение темпов роста  производительности труда и реальной заработной платы в 2016 году по </w:t>
      </w:r>
      <w:r w:rsidR="00AB62DF">
        <w:rPr>
          <w:rFonts w:ascii="Times New Roman" w:hAnsi="Times New Roman" w:cs="Times New Roman"/>
          <w:sz w:val="30"/>
          <w:szCs w:val="30"/>
        </w:rPr>
        <w:t>району</w:t>
      </w:r>
      <w:r w:rsidRPr="005207DB">
        <w:rPr>
          <w:rFonts w:ascii="Times New Roman" w:hAnsi="Times New Roman" w:cs="Times New Roman"/>
          <w:sz w:val="30"/>
          <w:szCs w:val="30"/>
        </w:rPr>
        <w:t xml:space="preserve">  составило  1,</w:t>
      </w:r>
      <w:r w:rsidR="00AB62DF">
        <w:rPr>
          <w:rFonts w:ascii="Times New Roman" w:hAnsi="Times New Roman" w:cs="Times New Roman"/>
          <w:sz w:val="30"/>
          <w:szCs w:val="30"/>
        </w:rPr>
        <w:t>1</w:t>
      </w:r>
      <w:r w:rsidR="00321745">
        <w:rPr>
          <w:rFonts w:ascii="Times New Roman" w:hAnsi="Times New Roman" w:cs="Times New Roman"/>
          <w:sz w:val="30"/>
          <w:szCs w:val="30"/>
        </w:rPr>
        <w:t>.</w:t>
      </w:r>
    </w:p>
    <w:p w:rsidR="009176DC" w:rsidRPr="009176DC" w:rsidRDefault="009176DC" w:rsidP="009176D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76DC">
        <w:rPr>
          <w:rFonts w:ascii="Times New Roman" w:hAnsi="Times New Roman" w:cs="Times New Roman"/>
          <w:sz w:val="30"/>
          <w:szCs w:val="30"/>
        </w:rPr>
        <w:t xml:space="preserve">Уровень регистрируемой безработицы по району составляет 0,7 процента от численности экономически активного населения при прогнозном показателе </w:t>
      </w:r>
      <w:r>
        <w:rPr>
          <w:rFonts w:ascii="Times New Roman" w:hAnsi="Times New Roman" w:cs="Times New Roman"/>
          <w:sz w:val="30"/>
          <w:szCs w:val="30"/>
        </w:rPr>
        <w:t>– не выше</w:t>
      </w:r>
      <w:r w:rsidRPr="009176DC">
        <w:rPr>
          <w:rFonts w:ascii="Times New Roman" w:hAnsi="Times New Roman" w:cs="Times New Roman"/>
          <w:sz w:val="30"/>
          <w:szCs w:val="30"/>
        </w:rPr>
        <w:t xml:space="preserve"> 1,3 процента.</w:t>
      </w:r>
    </w:p>
    <w:p w:rsidR="00321745" w:rsidRPr="004D6DBE" w:rsidRDefault="00321745" w:rsidP="00321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6DBE">
        <w:rPr>
          <w:rFonts w:ascii="Times New Roman" w:hAnsi="Times New Roman" w:cs="Times New Roman"/>
          <w:sz w:val="30"/>
          <w:szCs w:val="30"/>
        </w:rPr>
        <w:t xml:space="preserve">За 2016 год </w:t>
      </w:r>
      <w:r w:rsidRPr="00321745">
        <w:rPr>
          <w:rFonts w:ascii="Times New Roman" w:hAnsi="Times New Roman" w:cs="Times New Roman"/>
          <w:sz w:val="30"/>
          <w:szCs w:val="30"/>
        </w:rPr>
        <w:t>розничный товарооборот</w:t>
      </w:r>
      <w:r w:rsidRPr="004D6DBE">
        <w:rPr>
          <w:rFonts w:ascii="Times New Roman" w:hAnsi="Times New Roman" w:cs="Times New Roman"/>
          <w:sz w:val="30"/>
          <w:szCs w:val="30"/>
        </w:rPr>
        <w:t xml:space="preserve"> района составил 41 616,5 тысяч рублей, или 95,2 процента к аналогичному периоду прошлого года в сопоставимых ценах. </w:t>
      </w:r>
    </w:p>
    <w:p w:rsidR="00321745" w:rsidRPr="004D6DBE" w:rsidRDefault="00321745" w:rsidP="00321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6DBE">
        <w:rPr>
          <w:rFonts w:ascii="Times New Roman" w:hAnsi="Times New Roman" w:cs="Times New Roman"/>
          <w:sz w:val="30"/>
          <w:szCs w:val="30"/>
        </w:rPr>
        <w:t xml:space="preserve">Темп роста товарооборота </w:t>
      </w:r>
      <w:r w:rsidRPr="00321745">
        <w:rPr>
          <w:rFonts w:ascii="Times New Roman" w:hAnsi="Times New Roman" w:cs="Times New Roman"/>
          <w:sz w:val="30"/>
          <w:szCs w:val="30"/>
        </w:rPr>
        <w:t>общественного питания</w:t>
      </w:r>
      <w:r w:rsidRPr="004D6DBE">
        <w:rPr>
          <w:rFonts w:ascii="Times New Roman" w:hAnsi="Times New Roman" w:cs="Times New Roman"/>
          <w:sz w:val="30"/>
          <w:szCs w:val="30"/>
        </w:rPr>
        <w:t xml:space="preserve"> в сопоставимых ценах составил 109,7 процента или 2 156,1 тысяч рублей. </w:t>
      </w:r>
    </w:p>
    <w:p w:rsidR="00321745" w:rsidRPr="004D6DBE" w:rsidRDefault="00321745" w:rsidP="00321745">
      <w:pPr>
        <w:pStyle w:val="BodyText2"/>
        <w:tabs>
          <w:tab w:val="left" w:pos="0"/>
        </w:tabs>
        <w:spacing w:after="0" w:line="240" w:lineRule="auto"/>
        <w:ind w:firstLine="709"/>
        <w:jc w:val="both"/>
        <w:rPr>
          <w:sz w:val="30"/>
          <w:szCs w:val="30"/>
          <w:highlight w:val="yellow"/>
        </w:rPr>
      </w:pPr>
      <w:r w:rsidRPr="004D6DBE">
        <w:rPr>
          <w:sz w:val="30"/>
          <w:szCs w:val="30"/>
        </w:rPr>
        <w:t>За 2016 год в районе проведено 44 ярмарки, товарооборот по которым составил 212,98 тыс. рублей.</w:t>
      </w:r>
    </w:p>
    <w:p w:rsidR="007A3284" w:rsidRPr="004D6DBE" w:rsidRDefault="007A3284" w:rsidP="007A3284">
      <w:pPr>
        <w:pStyle w:val="BodyTextIndent2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30"/>
          <w:szCs w:val="30"/>
          <w:highlight w:val="yellow"/>
        </w:rPr>
      </w:pPr>
      <w:r w:rsidRPr="004D6DBE">
        <w:rPr>
          <w:rFonts w:ascii="Times New Roman" w:hAnsi="Times New Roman" w:cs="Times New Roman"/>
          <w:sz w:val="30"/>
          <w:szCs w:val="30"/>
        </w:rPr>
        <w:t xml:space="preserve">В 2016 году сельскохозяйственными организациями произведено </w:t>
      </w:r>
      <w:r w:rsidRPr="00336F52">
        <w:rPr>
          <w:rFonts w:ascii="Times New Roman" w:hAnsi="Times New Roman" w:cs="Times New Roman"/>
          <w:sz w:val="30"/>
          <w:szCs w:val="30"/>
        </w:rPr>
        <w:t>валовой продукции</w:t>
      </w:r>
      <w:r w:rsidRPr="004D6DBE">
        <w:rPr>
          <w:rFonts w:ascii="Times New Roman" w:hAnsi="Times New Roman" w:cs="Times New Roman"/>
          <w:sz w:val="30"/>
          <w:szCs w:val="30"/>
        </w:rPr>
        <w:t xml:space="preserve"> в сопоставимых ценах на сумму 46,6 млн. рублей, или 101,2 процента к 2015 году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4D6DBE">
        <w:rPr>
          <w:rFonts w:ascii="Times New Roman" w:hAnsi="Times New Roman" w:cs="Times New Roman"/>
          <w:sz w:val="30"/>
          <w:szCs w:val="30"/>
        </w:rPr>
        <w:t xml:space="preserve"> Темп роста валовой продукции во всех категориях хозяйств составил 101,7 процента.</w:t>
      </w:r>
    </w:p>
    <w:p w:rsidR="007A3284" w:rsidRDefault="007A3284" w:rsidP="007A32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36F52">
        <w:rPr>
          <w:rFonts w:ascii="Times New Roman" w:hAnsi="Times New Roman" w:cs="Times New Roman"/>
          <w:sz w:val="30"/>
          <w:szCs w:val="30"/>
        </w:rPr>
        <w:t>Выращено 4 479,4 тонны крупного рогатого скота</w:t>
      </w:r>
      <w:r w:rsidRPr="004D6DBE">
        <w:rPr>
          <w:rFonts w:ascii="Times New Roman" w:hAnsi="Times New Roman" w:cs="Times New Roman"/>
          <w:sz w:val="30"/>
          <w:szCs w:val="30"/>
        </w:rPr>
        <w:t xml:space="preserve"> в живом весе, или 108,5 процента к 2015 году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4D6DB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A3284" w:rsidRPr="004D6DBE" w:rsidRDefault="007A3284" w:rsidP="007A32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6F52">
        <w:rPr>
          <w:rFonts w:ascii="Times New Roman" w:hAnsi="Times New Roman" w:cs="Times New Roman"/>
          <w:sz w:val="30"/>
          <w:szCs w:val="30"/>
        </w:rPr>
        <w:t>Производство молока</w:t>
      </w:r>
      <w:r w:rsidRPr="004D6DBE">
        <w:rPr>
          <w:rFonts w:ascii="Times New Roman" w:hAnsi="Times New Roman" w:cs="Times New Roman"/>
          <w:sz w:val="30"/>
          <w:szCs w:val="30"/>
        </w:rPr>
        <w:t xml:space="preserve"> в 2016 году составило 39 664,9 тонны, или 87,3 процента к 2015 году</w:t>
      </w:r>
      <w:r w:rsidRPr="004D6DBE">
        <w:rPr>
          <w:rFonts w:ascii="Times New Roman" w:hAnsi="Times New Roman" w:cs="Times New Roman"/>
          <w:i/>
          <w:sz w:val="30"/>
          <w:szCs w:val="30"/>
        </w:rPr>
        <w:t>.</w:t>
      </w:r>
      <w:r w:rsidRPr="004D6DB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A3284" w:rsidRPr="004D6DBE" w:rsidRDefault="007A3284" w:rsidP="007A32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6DBE">
        <w:rPr>
          <w:rFonts w:ascii="Times New Roman" w:hAnsi="Times New Roman" w:cs="Times New Roman"/>
          <w:sz w:val="30"/>
          <w:szCs w:val="30"/>
        </w:rPr>
        <w:t>В отрасли</w:t>
      </w:r>
      <w:r w:rsidRPr="004D6DB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336F52">
        <w:rPr>
          <w:rFonts w:ascii="Times New Roman" w:hAnsi="Times New Roman" w:cs="Times New Roman"/>
          <w:sz w:val="30"/>
          <w:szCs w:val="30"/>
        </w:rPr>
        <w:t>растениеводства</w:t>
      </w:r>
      <w:r w:rsidRPr="004D6DB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4D6DBE">
        <w:rPr>
          <w:rFonts w:ascii="Times New Roman" w:hAnsi="Times New Roman" w:cs="Times New Roman"/>
          <w:sz w:val="30"/>
          <w:szCs w:val="30"/>
        </w:rPr>
        <w:t>по итогам работы за 2016 год произведено продукции в сопоставимых ценах на сумму 21,5 млн. рублей, темп роста к аналогичному периоду прошлого года составил 113,2 процента.</w:t>
      </w:r>
    </w:p>
    <w:p w:rsidR="00F53496" w:rsidRDefault="007A3284" w:rsidP="007A32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6F52">
        <w:rPr>
          <w:rFonts w:ascii="Times New Roman" w:hAnsi="Times New Roman" w:cs="Times New Roman"/>
          <w:sz w:val="30"/>
          <w:szCs w:val="30"/>
        </w:rPr>
        <w:t>Валовой сбор зерна</w:t>
      </w:r>
      <w:r w:rsidRPr="004D6DBE">
        <w:rPr>
          <w:rFonts w:ascii="Times New Roman" w:hAnsi="Times New Roman" w:cs="Times New Roman"/>
          <w:sz w:val="30"/>
          <w:szCs w:val="30"/>
        </w:rPr>
        <w:t xml:space="preserve"> в весе после доработки по сельскохозяйственным организациям района за 2016 год составил 35 448 тонн, или 82,1 процента к аналогичному периоду прошлого года, рапса – 683 тонн (36,3 процента), картофеля 12 246 тонн (112,7 процента), плодов – 1 452 тонны (129,8 процента). Средняя урожайность зерновых и зернобобовых культур составила 25,7 центнеров с гектара (минус 3,1 ц/га к прошлому году), рапса 14,0 ц/га (плюс 6,0 ц/га), картофеля 202 ц/га (плюс 13 ц/га). </w:t>
      </w:r>
    </w:p>
    <w:p w:rsidR="007A3284" w:rsidRPr="004D6DBE" w:rsidRDefault="007A3284" w:rsidP="007A32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 w:rsidRPr="004D6DBE">
        <w:rPr>
          <w:rFonts w:ascii="Times New Roman" w:hAnsi="Times New Roman" w:cs="Times New Roman"/>
          <w:sz w:val="30"/>
          <w:szCs w:val="30"/>
        </w:rPr>
        <w:t xml:space="preserve">В 2016 году </w:t>
      </w:r>
      <w:r w:rsidRPr="00336F52">
        <w:rPr>
          <w:rFonts w:ascii="Times New Roman" w:hAnsi="Times New Roman" w:cs="Times New Roman"/>
          <w:sz w:val="30"/>
          <w:szCs w:val="30"/>
        </w:rPr>
        <w:t>заготовлено</w:t>
      </w:r>
      <w:r w:rsidRPr="004D6DBE">
        <w:rPr>
          <w:rFonts w:ascii="Times New Roman" w:hAnsi="Times New Roman" w:cs="Times New Roman"/>
          <w:sz w:val="30"/>
          <w:szCs w:val="30"/>
        </w:rPr>
        <w:t xml:space="preserve"> 8 484 тонны сена или 88,2 процента к 2015 году, сенажа – 112 339 тонн (128,9 процента), силоса 170 969 тонн (169,7 процента). В пересчете на кормовые единицы к прошлому году заготовлено 78 438 тонн </w:t>
      </w:r>
      <w:r w:rsidRPr="00336F52">
        <w:rPr>
          <w:rFonts w:ascii="Times New Roman" w:hAnsi="Times New Roman" w:cs="Times New Roman"/>
          <w:sz w:val="30"/>
          <w:szCs w:val="30"/>
        </w:rPr>
        <w:t>кормов из трав</w:t>
      </w:r>
      <w:r w:rsidRPr="004D6DBE">
        <w:rPr>
          <w:rFonts w:ascii="Times New Roman" w:hAnsi="Times New Roman" w:cs="Times New Roman"/>
          <w:sz w:val="30"/>
          <w:szCs w:val="30"/>
        </w:rPr>
        <w:t xml:space="preserve"> (142,3 процента), из них на условную голову заготовлено 32 ц.к.е., что на 9,8 ц.к.е. больше, чем в 2015 году. </w:t>
      </w:r>
    </w:p>
    <w:p w:rsidR="00F53496" w:rsidRPr="004D6DBE" w:rsidRDefault="00F53496" w:rsidP="00F5349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 w:rsidRPr="004D6DBE">
        <w:rPr>
          <w:rFonts w:ascii="Times New Roman" w:hAnsi="Times New Roman" w:cs="Times New Roman"/>
          <w:sz w:val="30"/>
          <w:szCs w:val="30"/>
        </w:rPr>
        <w:t xml:space="preserve">На развитие экономики и социальной сферы района за счет всех источников финансирования за 2016 года использовано 16 158 тыс. рублей </w:t>
      </w:r>
      <w:r w:rsidRPr="00336F52">
        <w:rPr>
          <w:rFonts w:ascii="Times New Roman" w:hAnsi="Times New Roman" w:cs="Times New Roman"/>
          <w:sz w:val="30"/>
          <w:szCs w:val="30"/>
        </w:rPr>
        <w:t>инвестиций в основной капитал</w:t>
      </w:r>
      <w:r w:rsidRPr="004D6DBE">
        <w:rPr>
          <w:rFonts w:ascii="Times New Roman" w:hAnsi="Times New Roman" w:cs="Times New Roman"/>
          <w:sz w:val="30"/>
          <w:szCs w:val="30"/>
        </w:rPr>
        <w:t>, что в сопоставимых ценах к 2016 году составляет 76,3 процента.</w:t>
      </w:r>
    </w:p>
    <w:p w:rsidR="00F53496" w:rsidRPr="004D6DBE" w:rsidRDefault="00F53496" w:rsidP="00F53496">
      <w:pPr>
        <w:pStyle w:val="BodyText3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6DBE">
        <w:rPr>
          <w:rFonts w:ascii="Times New Roman" w:hAnsi="Times New Roman" w:cs="Times New Roman"/>
          <w:sz w:val="30"/>
          <w:szCs w:val="30"/>
        </w:rPr>
        <w:t>Строительно-монтажные работы занимают в общем объеме инвестиций 40,4 процента и составляют 6 529 тыс. рублей. Затраты на приобретение машин, оборудования, транспортных средств составили 3 501 тыс. рублей, удельный вес этих затрат в общем объеме инвестиций – 21,7 процента.</w:t>
      </w:r>
    </w:p>
    <w:p w:rsidR="00F53496" w:rsidRDefault="00F53496" w:rsidP="00F53496">
      <w:pPr>
        <w:pStyle w:val="BodyText3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4D6DBE">
        <w:rPr>
          <w:rFonts w:ascii="Times New Roman" w:hAnsi="Times New Roman" w:cs="Times New Roman"/>
          <w:sz w:val="30"/>
          <w:szCs w:val="30"/>
        </w:rPr>
        <w:t xml:space="preserve">За 2016 года по виду деятельности «Строительство» выполнено подрядных работ на сумму 12 679 тыс. рублей, что в сопоставимых ценах составляет 79,5 процента к 2015 году. </w:t>
      </w:r>
    </w:p>
    <w:p w:rsidR="007267E0" w:rsidRDefault="00B13A96" w:rsidP="00B13A96">
      <w:pPr>
        <w:pStyle w:val="a1"/>
        <w:ind w:firstLine="720"/>
        <w:rPr>
          <w:sz w:val="30"/>
          <w:szCs w:val="30"/>
          <w:lang w:val="be-BY"/>
        </w:rPr>
      </w:pPr>
      <w:r w:rsidRPr="004D6DBE">
        <w:rPr>
          <w:bCs/>
          <w:sz w:val="30"/>
          <w:szCs w:val="30"/>
        </w:rPr>
        <w:t>Промышленными предприятиями района</w:t>
      </w:r>
      <w:r w:rsidRPr="004D6DBE">
        <w:rPr>
          <w:sz w:val="30"/>
          <w:szCs w:val="30"/>
        </w:rPr>
        <w:t xml:space="preserve"> в 2016 году произведено 10 678 тыс. рублей промышленной продукции в фактических отпускных ценах, или 106,7 процента к прошлому году</w:t>
      </w:r>
      <w:r w:rsidR="007267E0">
        <w:rPr>
          <w:sz w:val="30"/>
          <w:szCs w:val="30"/>
          <w:lang w:val="be-BY"/>
        </w:rPr>
        <w:t>.</w:t>
      </w:r>
      <w:r w:rsidRPr="004D6DBE">
        <w:rPr>
          <w:sz w:val="30"/>
          <w:szCs w:val="30"/>
        </w:rPr>
        <w:t xml:space="preserve"> </w:t>
      </w:r>
    </w:p>
    <w:p w:rsidR="00B13A96" w:rsidRPr="004D6DBE" w:rsidRDefault="00B13A96" w:rsidP="00B13A96">
      <w:pPr>
        <w:pStyle w:val="a1"/>
        <w:ind w:firstLine="720"/>
        <w:rPr>
          <w:sz w:val="30"/>
          <w:szCs w:val="30"/>
        </w:rPr>
      </w:pPr>
      <w:r w:rsidRPr="00F53496">
        <w:rPr>
          <w:sz w:val="30"/>
          <w:szCs w:val="30"/>
        </w:rPr>
        <w:t>Запасы готовой продукции</w:t>
      </w:r>
      <w:r w:rsidRPr="004D6DBE">
        <w:rPr>
          <w:sz w:val="30"/>
          <w:szCs w:val="30"/>
        </w:rPr>
        <w:t xml:space="preserve"> в целом по промышленным пре</w:t>
      </w:r>
      <w:r w:rsidRPr="004D6DBE">
        <w:rPr>
          <w:sz w:val="30"/>
          <w:szCs w:val="30"/>
        </w:rPr>
        <w:t>д</w:t>
      </w:r>
      <w:r w:rsidRPr="004D6DBE">
        <w:rPr>
          <w:sz w:val="30"/>
          <w:szCs w:val="30"/>
        </w:rPr>
        <w:t>приятиям на 1 января 2017 года в текущих ценах составили 66 тыс. рублей. Соотношение запасов готовой проду</w:t>
      </w:r>
      <w:r w:rsidRPr="004D6DBE">
        <w:rPr>
          <w:sz w:val="30"/>
          <w:szCs w:val="30"/>
        </w:rPr>
        <w:t>к</w:t>
      </w:r>
      <w:r w:rsidRPr="004D6DBE">
        <w:rPr>
          <w:sz w:val="30"/>
          <w:szCs w:val="30"/>
        </w:rPr>
        <w:t>ции и среднемесячного объема производства в фактических ценах составило 7,4 процента</w:t>
      </w:r>
      <w:r w:rsidR="00F53496">
        <w:rPr>
          <w:sz w:val="30"/>
          <w:szCs w:val="30"/>
        </w:rPr>
        <w:t>.</w:t>
      </w:r>
      <w:r w:rsidRPr="004D6DBE">
        <w:rPr>
          <w:i/>
          <w:sz w:val="30"/>
          <w:szCs w:val="30"/>
        </w:rPr>
        <w:t xml:space="preserve"> </w:t>
      </w:r>
    </w:p>
    <w:p w:rsidR="00B13A96" w:rsidRPr="004D6DBE" w:rsidRDefault="00B13A96" w:rsidP="00F5349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D6DBE">
        <w:rPr>
          <w:rFonts w:ascii="Times New Roman" w:hAnsi="Times New Roman" w:cs="Times New Roman"/>
          <w:sz w:val="30"/>
          <w:szCs w:val="30"/>
        </w:rPr>
        <w:tab/>
        <w:t>На 1 января 2017 года в районе насчитывается 71 коммерческая организация (в том числе крестьянских (фермерских) хозяйств – 12), 249 индивидуальных предпринимателя. В сфере предпринимательства работает 554 человека.</w:t>
      </w:r>
    </w:p>
    <w:p w:rsidR="007267E0" w:rsidRDefault="00B13A96" w:rsidP="00B13A96">
      <w:pPr>
        <w:spacing w:after="0" w:line="240" w:lineRule="auto"/>
        <w:ind w:right="-82"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4D6DBE">
        <w:rPr>
          <w:rFonts w:ascii="Times New Roman" w:hAnsi="Times New Roman" w:cs="Times New Roman"/>
          <w:sz w:val="30"/>
          <w:szCs w:val="30"/>
        </w:rPr>
        <w:t>За 2016 год на территории района зарегистрировано 56 индивидуальных предпринимателей и 5 коммерческих</w:t>
      </w:r>
      <w:r w:rsidR="007267E0">
        <w:rPr>
          <w:rFonts w:ascii="Times New Roman" w:hAnsi="Times New Roman" w:cs="Times New Roman"/>
          <w:sz w:val="30"/>
          <w:szCs w:val="30"/>
        </w:rPr>
        <w:t xml:space="preserve"> организации</w:t>
      </w:r>
      <w:r w:rsidR="007267E0">
        <w:rPr>
          <w:rFonts w:ascii="Times New Roman" w:hAnsi="Times New Roman" w:cs="Times New Roman"/>
          <w:sz w:val="30"/>
          <w:szCs w:val="30"/>
          <w:lang w:val="be-BY"/>
        </w:rPr>
        <w:t>.</w:t>
      </w:r>
      <w:r w:rsidRPr="004D6DBE">
        <w:rPr>
          <w:rFonts w:ascii="Times New Roman" w:hAnsi="Times New Roman" w:cs="Times New Roman"/>
          <w:sz w:val="30"/>
          <w:szCs w:val="30"/>
        </w:rPr>
        <w:t xml:space="preserve">    </w:t>
      </w:r>
    </w:p>
    <w:p w:rsidR="00B13A96" w:rsidRPr="004D6DBE" w:rsidRDefault="00B13A96" w:rsidP="00B13A96">
      <w:pPr>
        <w:spacing w:after="0" w:line="240" w:lineRule="auto"/>
        <w:ind w:right="-82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D6DBE">
        <w:rPr>
          <w:rFonts w:ascii="Times New Roman" w:hAnsi="Times New Roman" w:cs="Times New Roman"/>
          <w:sz w:val="30"/>
          <w:szCs w:val="30"/>
        </w:rPr>
        <w:t xml:space="preserve">В консолидированный доход бюджета района от организаций негосударственного сектора экономики и индивидуальных предпринимателей поступило 1 423,8 тыс. рублей, что составляет 11,4 процента, в том числе от организаций частной формы собственности 865,8 тыс. рублей (6,9 процентов в консолидированном бюджете района), крестьянских (фермерских) хозяйств 45,2 тыс. рублей (0,4 процента), индивидуальных предпринимателей 409,4 тыс. рублей (3,3 процента). К аналогичному периоду прошлого года поступления в бюджет увеличились на 105,59 тыс. рублей, их доля в консолидированном бюджете района увеличилась на 0,6 процентных пункта. </w:t>
      </w:r>
    </w:p>
    <w:p w:rsidR="00B13A96" w:rsidRPr="00B13A96" w:rsidRDefault="00B13A96" w:rsidP="005B13D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x-none"/>
        </w:rPr>
      </w:pPr>
    </w:p>
    <w:p w:rsidR="005B13DD" w:rsidRPr="005B13DD" w:rsidRDefault="005B13DD" w:rsidP="005B13D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B13DD">
        <w:rPr>
          <w:rFonts w:ascii="Times New Roman" w:hAnsi="Times New Roman" w:cs="Times New Roman"/>
          <w:b/>
          <w:sz w:val="30"/>
          <w:szCs w:val="30"/>
        </w:rPr>
        <w:t xml:space="preserve">ПРОФИЛАКТИКА ПОТРЕБЛЕНИЯ НАРКОТИКОВ </w:t>
      </w:r>
    </w:p>
    <w:p w:rsidR="005B13DD" w:rsidRPr="005B13DD" w:rsidRDefault="005B13DD" w:rsidP="005B13D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B13DD">
        <w:rPr>
          <w:rFonts w:ascii="Times New Roman" w:hAnsi="Times New Roman" w:cs="Times New Roman"/>
          <w:b/>
          <w:sz w:val="30"/>
          <w:szCs w:val="30"/>
        </w:rPr>
        <w:t>И ОТВЕТСТВЕННОСТЬ ЗА ИХ НЕЗАКОННЫЙ ОБОРОТ</w:t>
      </w:r>
    </w:p>
    <w:p w:rsidR="005B13DD" w:rsidRPr="005B13DD" w:rsidRDefault="005B13DD" w:rsidP="005B1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B13DD">
        <w:rPr>
          <w:rFonts w:ascii="Times New Roman" w:hAnsi="Times New Roman" w:cs="Times New Roman"/>
          <w:sz w:val="30"/>
          <w:szCs w:val="30"/>
        </w:rPr>
        <w:t xml:space="preserve">Органами внутренних дел Могилевской области во взаимодействии со всеми заинтересованными субъектами профилактики на постоянной основе проводятся организационные и практические мероприятия по недопущению наркотизации населения, в том числе молодежи.  </w:t>
      </w:r>
    </w:p>
    <w:p w:rsidR="005B13DD" w:rsidRPr="005B13DD" w:rsidRDefault="005B13DD" w:rsidP="005B1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13DD">
        <w:rPr>
          <w:rFonts w:ascii="Times New Roman" w:hAnsi="Times New Roman" w:cs="Times New Roman"/>
          <w:sz w:val="30"/>
          <w:szCs w:val="30"/>
        </w:rPr>
        <w:t xml:space="preserve">Принятые меры позволили добиться положительных результатов в сфере борьбы с незаконным оборотом наркотиков и профилактике их потребления. </w:t>
      </w:r>
    </w:p>
    <w:p w:rsidR="005B13DD" w:rsidRPr="005B13DD" w:rsidRDefault="005B13DD" w:rsidP="005B1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13DD">
        <w:rPr>
          <w:rFonts w:ascii="Times New Roman" w:hAnsi="Times New Roman" w:cs="Times New Roman"/>
          <w:sz w:val="30"/>
          <w:szCs w:val="30"/>
        </w:rPr>
        <w:t xml:space="preserve">Так, наметилась устойчивая тенденция снижения количества передозировок наркотиками, в том числе среди несовершеннолетних </w:t>
      </w:r>
      <w:r w:rsidRPr="005B13DD">
        <w:rPr>
          <w:rFonts w:ascii="Times New Roman" w:hAnsi="Times New Roman" w:cs="Times New Roman"/>
          <w:i/>
          <w:sz w:val="30"/>
          <w:szCs w:val="30"/>
        </w:rPr>
        <w:t>(2014 год – 22, 2015 год – 11, 2016 год – 4)</w:t>
      </w:r>
      <w:r w:rsidRPr="005B13DD">
        <w:rPr>
          <w:rFonts w:ascii="Times New Roman" w:hAnsi="Times New Roman" w:cs="Times New Roman"/>
          <w:sz w:val="30"/>
          <w:szCs w:val="30"/>
        </w:rPr>
        <w:t>. При этом факты передозировок, повлекших смерть несовершеннолетних, в прошедшем году допущены не были.</w:t>
      </w:r>
    </w:p>
    <w:p w:rsidR="005B13DD" w:rsidRPr="005B13DD" w:rsidRDefault="005B13DD" w:rsidP="005B1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13DD">
        <w:rPr>
          <w:rFonts w:ascii="Times New Roman" w:hAnsi="Times New Roman" w:cs="Times New Roman"/>
          <w:sz w:val="30"/>
          <w:szCs w:val="30"/>
        </w:rPr>
        <w:t xml:space="preserve">Более чем на 40% снизилось количество наркопреступлений, совершенных несовершеннолетними и при их участии. </w:t>
      </w:r>
    </w:p>
    <w:p w:rsidR="005B13DD" w:rsidRPr="005B13DD" w:rsidRDefault="005B13DD" w:rsidP="005B1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13DD">
        <w:rPr>
          <w:rFonts w:ascii="Times New Roman" w:hAnsi="Times New Roman" w:cs="Times New Roman"/>
          <w:sz w:val="30"/>
          <w:szCs w:val="30"/>
        </w:rPr>
        <w:t>Почти в 3 раза уменьшилась масса изъятых курительных смесей, содержащих в своем составе психотропные вещества, распространение которых на территории области было одним из проблемных вопросов в 2014 году.</w:t>
      </w:r>
    </w:p>
    <w:p w:rsidR="005B13DD" w:rsidRPr="005B13DD" w:rsidRDefault="005B13DD" w:rsidP="005B1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13DD">
        <w:rPr>
          <w:rFonts w:ascii="Times New Roman" w:hAnsi="Times New Roman" w:cs="Times New Roman"/>
          <w:sz w:val="30"/>
          <w:szCs w:val="30"/>
        </w:rPr>
        <w:t xml:space="preserve">Вместе с тем, по-прежнему волнует проблема вовлечения в среду наркомании новых потребителей. </w:t>
      </w:r>
      <w:r w:rsidRPr="005B13DD">
        <w:rPr>
          <w:rFonts w:ascii="Times New Roman" w:hAnsi="Times New Roman" w:cs="Times New Roman"/>
          <w:color w:val="000000"/>
          <w:sz w:val="30"/>
          <w:szCs w:val="30"/>
        </w:rPr>
        <w:t xml:space="preserve">Из года в год в сети наркомании попадают все новые и новые жертвы, и самое страшное, что уязвимой частью населения становится молодежь. </w:t>
      </w:r>
    </w:p>
    <w:p w:rsidR="005B13DD" w:rsidRPr="005B13DD" w:rsidRDefault="005B13DD" w:rsidP="005B1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B13DD">
        <w:rPr>
          <w:rFonts w:ascii="Times New Roman" w:hAnsi="Times New Roman" w:cs="Times New Roman"/>
          <w:sz w:val="30"/>
          <w:szCs w:val="30"/>
        </w:rPr>
        <w:t xml:space="preserve">Большой популярностью среди молодежи пользуются различные виды курительных смесей, которые содержат в себе сильнодействующие психотропные вещества и вызывают наркотическую зависимость буквально после </w:t>
      </w:r>
      <w:r w:rsidRPr="005B13DD">
        <w:rPr>
          <w:rFonts w:ascii="Times New Roman" w:hAnsi="Times New Roman" w:cs="Times New Roman"/>
          <w:b/>
          <w:sz w:val="30"/>
          <w:szCs w:val="30"/>
        </w:rPr>
        <w:t>первого раза</w:t>
      </w:r>
      <w:r w:rsidRPr="005B13DD">
        <w:rPr>
          <w:rFonts w:ascii="Times New Roman" w:hAnsi="Times New Roman" w:cs="Times New Roman"/>
          <w:sz w:val="30"/>
          <w:szCs w:val="30"/>
        </w:rPr>
        <w:t xml:space="preserve"> их употребления. Нередко употребление курительных смесей приводит к тяжелым последствиям, т.е. передозировке наркотиками. В этом случае люди попадают в больницу с отравлением или умирают. </w:t>
      </w:r>
    </w:p>
    <w:p w:rsidR="005B13DD" w:rsidRPr="005B13DD" w:rsidRDefault="005B13DD" w:rsidP="005B13D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B13DD">
        <w:rPr>
          <w:rFonts w:ascii="Times New Roman" w:hAnsi="Times New Roman" w:cs="Times New Roman"/>
          <w:sz w:val="30"/>
          <w:szCs w:val="30"/>
        </w:rPr>
        <w:t xml:space="preserve">Следует отметить, что </w:t>
      </w:r>
      <w:r w:rsidRPr="005B13DD">
        <w:rPr>
          <w:rFonts w:ascii="Times New Roman" w:hAnsi="Times New Roman" w:cs="Times New Roman"/>
          <w:b/>
          <w:sz w:val="30"/>
          <w:szCs w:val="30"/>
        </w:rPr>
        <w:t>легальных</w:t>
      </w:r>
      <w:r w:rsidRPr="005B13DD">
        <w:rPr>
          <w:rFonts w:ascii="Times New Roman" w:hAnsi="Times New Roman" w:cs="Times New Roman"/>
          <w:sz w:val="30"/>
          <w:szCs w:val="30"/>
        </w:rPr>
        <w:t xml:space="preserve">, т.е. не запрещенных наркотиков, в том числе курительных смесей, </w:t>
      </w:r>
      <w:r w:rsidRPr="005B13DD">
        <w:rPr>
          <w:rFonts w:ascii="Times New Roman" w:hAnsi="Times New Roman" w:cs="Times New Roman"/>
          <w:b/>
          <w:sz w:val="30"/>
          <w:szCs w:val="30"/>
        </w:rPr>
        <w:t>на территории Республики</w:t>
      </w:r>
      <w:r w:rsidRPr="005B13DD">
        <w:rPr>
          <w:rFonts w:ascii="Times New Roman" w:hAnsi="Times New Roman" w:cs="Times New Roman"/>
          <w:sz w:val="30"/>
          <w:szCs w:val="30"/>
        </w:rPr>
        <w:t xml:space="preserve"> </w:t>
      </w:r>
      <w:r w:rsidRPr="005B13DD">
        <w:rPr>
          <w:rFonts w:ascii="Times New Roman" w:hAnsi="Times New Roman" w:cs="Times New Roman"/>
          <w:b/>
          <w:sz w:val="30"/>
          <w:szCs w:val="30"/>
        </w:rPr>
        <w:t>Беларусь НЕТ!</w:t>
      </w:r>
      <w:r w:rsidRPr="005B13DD">
        <w:rPr>
          <w:rFonts w:ascii="Times New Roman" w:hAnsi="Times New Roman" w:cs="Times New Roman"/>
          <w:sz w:val="30"/>
          <w:szCs w:val="30"/>
        </w:rPr>
        <w:t xml:space="preserve"> </w:t>
      </w:r>
      <w:r w:rsidRPr="005B13DD">
        <w:rPr>
          <w:rFonts w:ascii="Times New Roman" w:hAnsi="Times New Roman" w:cs="Times New Roman"/>
          <w:b/>
          <w:sz w:val="30"/>
          <w:szCs w:val="30"/>
        </w:rPr>
        <w:t>В нашей стране ВСЕ они ЗАПРЕЩЕНЫ!</w:t>
      </w:r>
    </w:p>
    <w:p w:rsidR="005B13DD" w:rsidRPr="005B13DD" w:rsidRDefault="005B13DD" w:rsidP="005B13D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B13DD">
        <w:rPr>
          <w:rFonts w:ascii="Times New Roman" w:hAnsi="Times New Roman" w:cs="Times New Roman"/>
          <w:b/>
          <w:sz w:val="30"/>
          <w:szCs w:val="30"/>
        </w:rPr>
        <w:tab/>
      </w:r>
      <w:r w:rsidRPr="005B13DD">
        <w:rPr>
          <w:rFonts w:ascii="Times New Roman" w:hAnsi="Times New Roman" w:cs="Times New Roman"/>
          <w:sz w:val="30"/>
          <w:szCs w:val="30"/>
        </w:rPr>
        <w:t>При обнаружении наркотических средств необходимо обращаться в органы внутренних дел. Лицо, добровольно сдавшее наркотическое средство, либо психотропное вещество, освобождается от уголовной ответственности.</w:t>
      </w:r>
    </w:p>
    <w:p w:rsidR="005B13DD" w:rsidRPr="005B13DD" w:rsidRDefault="005B13DD" w:rsidP="005B13D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B13DD">
        <w:rPr>
          <w:rFonts w:ascii="Times New Roman" w:hAnsi="Times New Roman" w:cs="Times New Roman"/>
          <w:b/>
          <w:sz w:val="30"/>
          <w:szCs w:val="30"/>
        </w:rPr>
        <w:t>Последствия потребления наркотиков</w:t>
      </w:r>
    </w:p>
    <w:p w:rsidR="005B13DD" w:rsidRPr="005B13DD" w:rsidRDefault="005B13DD" w:rsidP="005B13D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B13DD">
        <w:rPr>
          <w:rFonts w:ascii="Times New Roman" w:hAnsi="Times New Roman" w:cs="Times New Roman"/>
          <w:sz w:val="30"/>
          <w:szCs w:val="30"/>
        </w:rPr>
        <w:tab/>
        <w:t>У лиц, потребляющих наркотики со временем появляется синдром зависимости – главный признак всех наркологических заболеваний, составной частью которого является влечение к наркотику. Далее происходит глубокая перестройка обменных процессов в организме и для его нормального функционирования требуется постоянное стимулирование наркотическими средствами или психотропными веществами.</w:t>
      </w:r>
    </w:p>
    <w:p w:rsidR="005B13DD" w:rsidRPr="005B13DD" w:rsidRDefault="005B13DD" w:rsidP="005B13D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B13DD">
        <w:rPr>
          <w:rFonts w:ascii="Times New Roman" w:hAnsi="Times New Roman" w:cs="Times New Roman"/>
          <w:sz w:val="30"/>
          <w:szCs w:val="30"/>
        </w:rPr>
        <w:tab/>
        <w:t xml:space="preserve">При потреблении наркотиков возникают психические нарушения, которые перестраивают всю жизнь человека. Это и опустошение психики, снижение интересов, развитие слабоумия. Со временем разрушается центральная нервная система человека и, как следствие, происходит деградация личности. </w:t>
      </w:r>
    </w:p>
    <w:p w:rsidR="005B13DD" w:rsidRPr="005B13DD" w:rsidRDefault="005B13DD" w:rsidP="005B1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B13DD">
        <w:rPr>
          <w:rFonts w:ascii="Times New Roman" w:hAnsi="Times New Roman" w:cs="Times New Roman"/>
          <w:sz w:val="30"/>
          <w:szCs w:val="30"/>
        </w:rPr>
        <w:t>У лиц, потребляющих наркотики, отмечается высокий суицидальный риск (примерно в 20 раз больше, чем у здоровых людей). Кроме этого, длительный прием наркотиков приводит к повреждению внутренних органов человека. Нарушается работа почек, печени, сердца.</w:t>
      </w:r>
    </w:p>
    <w:p w:rsidR="005B13DD" w:rsidRPr="005B13DD" w:rsidRDefault="005B13DD" w:rsidP="005B13D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B13DD">
        <w:rPr>
          <w:rFonts w:ascii="Times New Roman" w:hAnsi="Times New Roman" w:cs="Times New Roman"/>
          <w:sz w:val="30"/>
          <w:szCs w:val="30"/>
        </w:rPr>
        <w:tab/>
        <w:t xml:space="preserve">Распространение наркомании тесно связано с распространением СПИДа. Употребление наркотических средств способствует распространению этой инфекции, передача которой, происходит через иглы, совместно используемыми лицами, практикующими внутривенное введение наркотиков. Таким  же  образом  происходит  заражение другими вирусными инфекциями. </w:t>
      </w:r>
    </w:p>
    <w:p w:rsidR="005B13DD" w:rsidRPr="005B13DD" w:rsidRDefault="005B13DD" w:rsidP="005B13D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B13DD">
        <w:rPr>
          <w:rFonts w:ascii="Times New Roman" w:hAnsi="Times New Roman" w:cs="Times New Roman"/>
          <w:b/>
          <w:sz w:val="30"/>
          <w:szCs w:val="30"/>
        </w:rPr>
        <w:t>Продолжительность жизни</w:t>
      </w:r>
    </w:p>
    <w:p w:rsidR="005B13DD" w:rsidRPr="005B13DD" w:rsidRDefault="005B13DD" w:rsidP="005B1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B13DD">
        <w:rPr>
          <w:rFonts w:ascii="Times New Roman" w:hAnsi="Times New Roman" w:cs="Times New Roman"/>
          <w:sz w:val="30"/>
          <w:szCs w:val="30"/>
        </w:rPr>
        <w:t>Негативным последствием употребления наркотиков является преждевременная смертность. Наиболее частые причины смерти наркоманов это передозировки, несчастные случаи, самоубийства, насилие, травмы, хронические отравления организма, СПИД.</w:t>
      </w:r>
    </w:p>
    <w:p w:rsidR="005B13DD" w:rsidRPr="005B13DD" w:rsidRDefault="005B13DD" w:rsidP="005B13D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B13DD">
        <w:rPr>
          <w:rFonts w:ascii="Times New Roman" w:hAnsi="Times New Roman" w:cs="Times New Roman"/>
          <w:sz w:val="30"/>
          <w:szCs w:val="30"/>
        </w:rPr>
        <w:tab/>
        <w:t>Риск преждевременной смерти у мужчин увеличивается в 5 раз, для женщин – в 11 раз. Причем смертность наступает в основном в молодом возрасте (средний возраст умерших – 36 лет).</w:t>
      </w:r>
    </w:p>
    <w:p w:rsidR="005B13DD" w:rsidRPr="005B13DD" w:rsidRDefault="005B13DD" w:rsidP="005B1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B13DD">
        <w:rPr>
          <w:rFonts w:ascii="Times New Roman" w:hAnsi="Times New Roman" w:cs="Times New Roman"/>
          <w:sz w:val="30"/>
          <w:szCs w:val="30"/>
        </w:rPr>
        <w:t>По данным онкологов, 80% случаев рака языка, губ и других органов полости рта, а также гортани, связаны с потреблением насвая. Употребление насвая быстро переходит в привычку, становится нормой и в данном случае велика вероятность того, что в ближайшем будущем человек, употребляющий насвай, попробует наркотики.</w:t>
      </w:r>
    </w:p>
    <w:p w:rsidR="005B13DD" w:rsidRPr="005B13DD" w:rsidRDefault="005B13DD" w:rsidP="005B13D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B13DD">
        <w:rPr>
          <w:rFonts w:ascii="Times New Roman" w:hAnsi="Times New Roman" w:cs="Times New Roman"/>
          <w:b/>
          <w:sz w:val="30"/>
          <w:szCs w:val="30"/>
        </w:rPr>
        <w:t>Ответственность, наступающая за незаконный оборот наркотических средств и психотропных веществ</w:t>
      </w:r>
    </w:p>
    <w:p w:rsidR="005B13DD" w:rsidRPr="005B13DD" w:rsidRDefault="005B13DD" w:rsidP="005B1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B13DD">
        <w:rPr>
          <w:rFonts w:ascii="Times New Roman" w:hAnsi="Times New Roman" w:cs="Times New Roman"/>
          <w:sz w:val="30"/>
          <w:szCs w:val="30"/>
        </w:rPr>
        <w:t xml:space="preserve">С 1 января 2015 года вступил в силу Декрет № 6 от 28 декабря 2014 года «О неотложных мерах по противодействию незаконному обороту наркотиков». Данный нормативный акт ввел усиление ответственности за отдельные преступления, связанные с незаконным оборотом наркотиков. По некоторым преступлениям возраст привлечения к уголовной ответственности снижен с 16 до 14 лет. Предусмотрена уголовная ответственность за преступления, связанные с незаконным оборотом наркотиков сроком </w:t>
      </w:r>
      <w:r w:rsidRPr="005B13DD">
        <w:rPr>
          <w:rFonts w:ascii="Times New Roman" w:hAnsi="Times New Roman" w:cs="Times New Roman"/>
          <w:b/>
          <w:sz w:val="30"/>
          <w:szCs w:val="30"/>
        </w:rPr>
        <w:t>до 25 лет лишения свободы</w:t>
      </w:r>
      <w:r w:rsidRPr="005B13DD">
        <w:rPr>
          <w:rFonts w:ascii="Times New Roman" w:hAnsi="Times New Roman" w:cs="Times New Roman"/>
          <w:sz w:val="30"/>
          <w:szCs w:val="30"/>
        </w:rPr>
        <w:t>.</w:t>
      </w:r>
    </w:p>
    <w:p w:rsidR="005B13DD" w:rsidRPr="005B13DD" w:rsidRDefault="005B13DD" w:rsidP="005B13DD">
      <w:pPr>
        <w:spacing w:after="0" w:line="240" w:lineRule="auto"/>
        <w:ind w:left="2835" w:hanging="2835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B13DD">
        <w:rPr>
          <w:rFonts w:ascii="Times New Roman" w:hAnsi="Times New Roman" w:cs="Times New Roman"/>
          <w:b/>
          <w:sz w:val="30"/>
          <w:szCs w:val="30"/>
        </w:rPr>
        <w:t>Ответственность, предусмотренная уголовным кодексом Республики Беларусь</w:t>
      </w:r>
    </w:p>
    <w:p w:rsidR="005B13DD" w:rsidRPr="005B13DD" w:rsidRDefault="005B13DD" w:rsidP="005B13DD">
      <w:pPr>
        <w:numPr>
          <w:ilvl w:val="0"/>
          <w:numId w:val="27"/>
        </w:numPr>
        <w:tabs>
          <w:tab w:val="clear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B13DD">
        <w:rPr>
          <w:rFonts w:ascii="Times New Roman" w:hAnsi="Times New Roman" w:cs="Times New Roman"/>
          <w:sz w:val="30"/>
          <w:szCs w:val="30"/>
        </w:rPr>
        <w:t xml:space="preserve">За потребление наркотических средств, психотропных веществ или их аналогов в общественном месте либо появление в общественном месте или на работе в состоянии, вызванном потреблением наркотических средств, психотропных веществ, их аналогов </w:t>
      </w:r>
      <w:r w:rsidRPr="005B13DD">
        <w:rPr>
          <w:rFonts w:ascii="Times New Roman" w:hAnsi="Times New Roman" w:cs="Times New Roman"/>
          <w:b/>
          <w:sz w:val="30"/>
          <w:szCs w:val="30"/>
        </w:rPr>
        <w:t>предусмотрен арест или ограничение свободы на срок до 2 лет;</w:t>
      </w:r>
    </w:p>
    <w:p w:rsidR="005B13DD" w:rsidRPr="005B13DD" w:rsidRDefault="005B13DD" w:rsidP="005B13DD">
      <w:pPr>
        <w:numPr>
          <w:ilvl w:val="0"/>
          <w:numId w:val="27"/>
        </w:numPr>
        <w:tabs>
          <w:tab w:val="clear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13DD">
        <w:rPr>
          <w:rFonts w:ascii="Times New Roman" w:hAnsi="Times New Roman" w:cs="Times New Roman"/>
          <w:sz w:val="30"/>
          <w:szCs w:val="30"/>
        </w:rPr>
        <w:t xml:space="preserve">Незаконное хранение наркотических средств, психотропных веществ или их аналогов </w:t>
      </w:r>
      <w:r w:rsidRPr="005B13DD">
        <w:rPr>
          <w:rFonts w:ascii="Times New Roman" w:hAnsi="Times New Roman" w:cs="Times New Roman"/>
          <w:b/>
          <w:sz w:val="30"/>
          <w:szCs w:val="30"/>
        </w:rPr>
        <w:t>наказывается лишением свободы на срок до 5 лет;</w:t>
      </w:r>
    </w:p>
    <w:p w:rsidR="005B13DD" w:rsidRPr="005B13DD" w:rsidRDefault="005B13DD" w:rsidP="005B13DD">
      <w:pPr>
        <w:numPr>
          <w:ilvl w:val="0"/>
          <w:numId w:val="27"/>
        </w:numPr>
        <w:tabs>
          <w:tab w:val="clear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B13DD">
        <w:rPr>
          <w:rFonts w:ascii="Times New Roman" w:hAnsi="Times New Roman" w:cs="Times New Roman"/>
          <w:sz w:val="30"/>
          <w:szCs w:val="30"/>
        </w:rPr>
        <w:t xml:space="preserve">За незаконный сбыт наркотических средств, психотропных веществ или их аналогов </w:t>
      </w:r>
      <w:r w:rsidRPr="005B13DD">
        <w:rPr>
          <w:rFonts w:ascii="Times New Roman" w:hAnsi="Times New Roman" w:cs="Times New Roman"/>
          <w:b/>
          <w:sz w:val="30"/>
          <w:szCs w:val="30"/>
        </w:rPr>
        <w:t>предусмотрено лишение свободы на срок до 25 лет с конфискацией имущества.</w:t>
      </w:r>
    </w:p>
    <w:p w:rsidR="005B13DD" w:rsidRPr="005B13DD" w:rsidRDefault="005B13DD" w:rsidP="005B13D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B13DD">
        <w:rPr>
          <w:rFonts w:ascii="Times New Roman" w:hAnsi="Times New Roman" w:cs="Times New Roman"/>
          <w:sz w:val="30"/>
          <w:szCs w:val="30"/>
        </w:rPr>
        <w:t xml:space="preserve">Основным сырьем для изготовления наркотических средств растительного происхождения («марихауна», «опий») в Могилевской области являются наркосодержащие растения мака и конопли. В связи с чем, с целью выявления посевов таких растений, правоохранительными органами ежегодно проводится специальная программа «Мак». Только в прошлом году было выявлено более </w:t>
      </w:r>
      <w:r w:rsidRPr="005B13DD">
        <w:rPr>
          <w:rFonts w:ascii="Times New Roman" w:hAnsi="Times New Roman" w:cs="Times New Roman"/>
          <w:b/>
          <w:sz w:val="30"/>
          <w:szCs w:val="30"/>
        </w:rPr>
        <w:t>1800</w:t>
      </w:r>
      <w:r w:rsidRPr="005B13DD">
        <w:rPr>
          <w:rFonts w:ascii="Times New Roman" w:hAnsi="Times New Roman" w:cs="Times New Roman"/>
          <w:sz w:val="30"/>
          <w:szCs w:val="30"/>
        </w:rPr>
        <w:t xml:space="preserve"> фактов незаконных посевов на общей площади более </w:t>
      </w:r>
      <w:r w:rsidRPr="005B13DD">
        <w:rPr>
          <w:rFonts w:ascii="Times New Roman" w:hAnsi="Times New Roman" w:cs="Times New Roman"/>
          <w:b/>
          <w:sz w:val="30"/>
          <w:szCs w:val="30"/>
        </w:rPr>
        <w:t xml:space="preserve">22 </w:t>
      </w:r>
      <w:r w:rsidRPr="005B13DD">
        <w:rPr>
          <w:rFonts w:ascii="Times New Roman" w:hAnsi="Times New Roman" w:cs="Times New Roman"/>
          <w:sz w:val="30"/>
          <w:szCs w:val="30"/>
        </w:rPr>
        <w:t>гектар.</w:t>
      </w:r>
    </w:p>
    <w:p w:rsidR="005B13DD" w:rsidRPr="005B13DD" w:rsidRDefault="005B13DD" w:rsidP="005B13D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B13DD">
        <w:rPr>
          <w:rFonts w:ascii="Times New Roman" w:hAnsi="Times New Roman" w:cs="Times New Roman"/>
          <w:sz w:val="30"/>
          <w:szCs w:val="30"/>
        </w:rPr>
        <w:t xml:space="preserve">Следует отметить, что за незаконный посев или выращивание запрещенных к возделыванию растений и грибов, содержащих наркотические средства или психотропные вещества </w:t>
      </w:r>
      <w:r w:rsidRPr="005B13DD">
        <w:rPr>
          <w:rFonts w:ascii="Times New Roman" w:hAnsi="Times New Roman" w:cs="Times New Roman"/>
          <w:b/>
          <w:sz w:val="30"/>
          <w:szCs w:val="30"/>
        </w:rPr>
        <w:t>предусмотрена уголовная ответственность в виде лишения свободы сроком  до 15 лет.</w:t>
      </w:r>
    </w:p>
    <w:p w:rsidR="005B13DD" w:rsidRPr="005B13DD" w:rsidRDefault="005B13DD" w:rsidP="005B13DD">
      <w:pPr>
        <w:spacing w:after="0" w:line="240" w:lineRule="auto"/>
        <w:ind w:left="2835" w:hanging="2835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B13DD">
        <w:rPr>
          <w:rFonts w:ascii="Times New Roman" w:hAnsi="Times New Roman" w:cs="Times New Roman"/>
          <w:b/>
          <w:sz w:val="30"/>
          <w:szCs w:val="30"/>
        </w:rPr>
        <w:t>Ответственность, предусмотренная кодексом</w:t>
      </w:r>
    </w:p>
    <w:p w:rsidR="005B13DD" w:rsidRPr="005B13DD" w:rsidRDefault="005B13DD" w:rsidP="005B13DD">
      <w:pPr>
        <w:spacing w:after="0" w:line="240" w:lineRule="auto"/>
        <w:ind w:left="2835" w:hanging="2835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B13DD">
        <w:rPr>
          <w:rFonts w:ascii="Times New Roman" w:hAnsi="Times New Roman" w:cs="Times New Roman"/>
          <w:b/>
          <w:sz w:val="30"/>
          <w:szCs w:val="30"/>
        </w:rPr>
        <w:t>Республики Беларусь об административных правонарушениях</w:t>
      </w:r>
    </w:p>
    <w:p w:rsidR="005B13DD" w:rsidRPr="005B13DD" w:rsidRDefault="005B13DD" w:rsidP="005B13DD">
      <w:pPr>
        <w:numPr>
          <w:ilvl w:val="0"/>
          <w:numId w:val="28"/>
        </w:numPr>
        <w:tabs>
          <w:tab w:val="clear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B13DD">
        <w:rPr>
          <w:rFonts w:ascii="Times New Roman" w:hAnsi="Times New Roman" w:cs="Times New Roman"/>
          <w:sz w:val="30"/>
          <w:szCs w:val="30"/>
        </w:rPr>
        <w:t xml:space="preserve">За посев или выращивание без цели сбыта или изготовления наркотических средств, психотропных веществ, запрещенных к возделыванию растений или грибов, содержащих наркотические средства или психотропные вещества, предусмотрена административная ответственность </w:t>
      </w:r>
      <w:r w:rsidRPr="005B13DD">
        <w:rPr>
          <w:rFonts w:ascii="Times New Roman" w:hAnsi="Times New Roman" w:cs="Times New Roman"/>
          <w:b/>
          <w:sz w:val="30"/>
          <w:szCs w:val="30"/>
        </w:rPr>
        <w:t>в виде штрафа в размере до 20-ти базовых величин.</w:t>
      </w:r>
    </w:p>
    <w:p w:rsidR="005B13DD" w:rsidRPr="005B13DD" w:rsidRDefault="005B13DD" w:rsidP="005B13DD">
      <w:pPr>
        <w:numPr>
          <w:ilvl w:val="0"/>
          <w:numId w:val="28"/>
        </w:numPr>
        <w:tabs>
          <w:tab w:val="clear" w:pos="360"/>
        </w:tabs>
        <w:spacing w:after="0" w:line="240" w:lineRule="auto"/>
        <w:ind w:left="40" w:right="20" w:firstLine="689"/>
        <w:jc w:val="both"/>
        <w:rPr>
          <w:rFonts w:ascii="Times New Roman" w:hAnsi="Times New Roman" w:cs="Times New Roman"/>
          <w:sz w:val="30"/>
          <w:szCs w:val="30"/>
        </w:rPr>
      </w:pPr>
      <w:r w:rsidRPr="005B13DD">
        <w:rPr>
          <w:rFonts w:ascii="Times New Roman" w:hAnsi="Times New Roman" w:cs="Times New Roman"/>
          <w:sz w:val="30"/>
          <w:szCs w:val="30"/>
        </w:rPr>
        <w:t xml:space="preserve">За незаконные действия с некурительными табачными изделиями (насвай), предназначенными для сосания или жевания, предусмотрена административная ответственность </w:t>
      </w:r>
      <w:r w:rsidRPr="005B13DD">
        <w:rPr>
          <w:rFonts w:ascii="Times New Roman" w:hAnsi="Times New Roman" w:cs="Times New Roman"/>
          <w:b/>
          <w:sz w:val="30"/>
          <w:szCs w:val="30"/>
        </w:rPr>
        <w:t>в виде штрафа в размере до 45-ти базовых величин.</w:t>
      </w:r>
    </w:p>
    <w:p w:rsidR="005B13DD" w:rsidRDefault="005B13DD" w:rsidP="005B13DD">
      <w:pPr>
        <w:ind w:left="360"/>
        <w:rPr>
          <w:b/>
          <w:sz w:val="30"/>
          <w:szCs w:val="30"/>
        </w:rPr>
      </w:pPr>
    </w:p>
    <w:p w:rsidR="004D2829" w:rsidRDefault="004D2829" w:rsidP="003F4EB9">
      <w:pPr>
        <w:ind w:left="36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B13DD" w:rsidRPr="003F4EB9" w:rsidRDefault="005B13DD" w:rsidP="003F4EB9">
      <w:pPr>
        <w:ind w:left="36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F4EB9">
        <w:rPr>
          <w:rFonts w:ascii="Times New Roman" w:hAnsi="Times New Roman" w:cs="Times New Roman"/>
          <w:b/>
          <w:sz w:val="30"/>
          <w:szCs w:val="30"/>
        </w:rPr>
        <w:t>ЛЕД. ПОДТОПЛЕНИЯ. ПАЛЫ ТРАВЫ</w:t>
      </w:r>
    </w:p>
    <w:p w:rsidR="005B13DD" w:rsidRPr="003F4EB9" w:rsidRDefault="005B13DD" w:rsidP="003F4E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F4EB9">
        <w:rPr>
          <w:rFonts w:ascii="Times New Roman" w:hAnsi="Times New Roman" w:cs="Times New Roman"/>
          <w:b/>
          <w:sz w:val="30"/>
          <w:szCs w:val="30"/>
        </w:rPr>
        <w:t>Тонкий лед.</w:t>
      </w:r>
      <w:r w:rsidRPr="003F4EB9">
        <w:rPr>
          <w:rFonts w:ascii="Times New Roman" w:hAnsi="Times New Roman" w:cs="Times New Roman"/>
          <w:sz w:val="30"/>
          <w:szCs w:val="30"/>
        </w:rPr>
        <w:t xml:space="preserve"> Наступившая весна радует теплой погодой. Однако любителей подледной рыбалки  совсем не пугает то, что с каждым днем лед на водоемах становится все тоньше. Пренебрежение элементарными правилами безопасности, может привести к нежелательным последствиям, а порой к трагедии.</w:t>
      </w:r>
    </w:p>
    <w:p w:rsidR="005B13DD" w:rsidRPr="003F4EB9" w:rsidRDefault="005B13DD" w:rsidP="003F4EB9">
      <w:pPr>
        <w:pStyle w:val="BodyTextIndent2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F4EB9">
        <w:rPr>
          <w:rFonts w:ascii="Times New Roman" w:hAnsi="Times New Roman" w:cs="Times New Roman"/>
          <w:b/>
          <w:sz w:val="30"/>
          <w:szCs w:val="30"/>
        </w:rPr>
        <w:t>В Могилевской области жертвами «ледяной» воды стали 3  человека.</w:t>
      </w:r>
    </w:p>
    <w:p w:rsidR="005B13DD" w:rsidRPr="003F4EB9" w:rsidRDefault="005B13DD" w:rsidP="003F4E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F4EB9">
        <w:rPr>
          <w:rFonts w:ascii="Times New Roman" w:hAnsi="Times New Roman" w:cs="Times New Roman"/>
          <w:sz w:val="30"/>
          <w:szCs w:val="30"/>
        </w:rPr>
        <w:t>Особую тревогу вызывают дети, с наступлением каникул у которых появится масса свободного времени. К сожалению не все их игры безопасны.</w:t>
      </w:r>
    </w:p>
    <w:p w:rsidR="005B13DD" w:rsidRPr="003F4EB9" w:rsidRDefault="005B13DD" w:rsidP="003F4EB9">
      <w:pPr>
        <w:pStyle w:val="NormalWeb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F4EB9">
        <w:rPr>
          <w:b/>
          <w:sz w:val="30"/>
          <w:szCs w:val="30"/>
        </w:rPr>
        <w:t>Пример:</w:t>
      </w:r>
      <w:r w:rsidRPr="003F4EB9">
        <w:rPr>
          <w:sz w:val="30"/>
          <w:szCs w:val="30"/>
        </w:rPr>
        <w:t xml:space="preserve"> 23 февраля 2009 года  в районе автомобильного моста через реку Днепр по пр-ту Шмидта в г. Могилеве, под лед провалились двое мальчишек, учащихся 4 –го класса одной из средних школ г. Могилева. Не послушав наставлений родителей, друзья отправились на реку. Лед у берега уже был тонким и сначала один мальчик провалился под лед. Второй, пытаясь ему помочь, тоже ушел под воду. Итог трагичен: оба мальчика погибли. </w:t>
      </w:r>
    </w:p>
    <w:p w:rsidR="005B13DD" w:rsidRPr="003F4EB9" w:rsidRDefault="005B13DD" w:rsidP="003F4EB9">
      <w:pPr>
        <w:pStyle w:val="NormalWeb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F4EB9">
        <w:rPr>
          <w:sz w:val="30"/>
          <w:szCs w:val="30"/>
        </w:rPr>
        <w:t xml:space="preserve">Для того, чтобы не повторять трагических ошибок, необходимо регулярно проводить разъяснительные беседы с детьми об опасностях, которые таит в себе лед, о правилах поведения при возникновении какой-либо ЧС. Постоянно контролируйте их местонахождение.  И, ни в коем случае, не оставляйте детей дошкольного и младшего школьного возраста без присмотра! </w:t>
      </w:r>
    </w:p>
    <w:p w:rsidR="005B13DD" w:rsidRPr="003F4EB9" w:rsidRDefault="005B13DD" w:rsidP="003F4EB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F4EB9">
        <w:rPr>
          <w:rFonts w:ascii="Times New Roman" w:hAnsi="Times New Roman" w:cs="Times New Roman"/>
          <w:b/>
          <w:sz w:val="30"/>
          <w:szCs w:val="30"/>
        </w:rPr>
        <w:t>Подтопления.</w:t>
      </w:r>
      <w:r w:rsidRPr="003F4EB9">
        <w:rPr>
          <w:rFonts w:ascii="Times New Roman" w:hAnsi="Times New Roman" w:cs="Times New Roman"/>
          <w:sz w:val="30"/>
          <w:szCs w:val="30"/>
        </w:rPr>
        <w:t xml:space="preserve"> Чтобы избежать нежелательных последствий, жителям наиболее подтапливаемых зон следует основательно подготовиться к паводковой ситуации. Своевременно вынесите из подвалов овощи, консерванты, одним словом все, что вода может испортить. Отключите от электросети проводку в подтапливаемых помещениях, очистите водостоки для отвода талых вод с личных подворий, при необходимости прокапайте отводящие талую воду каналы. При подозрении, что питьевая вода в колодцах, водопроводе (колонке) загрязнена, используйте бутилированную воду или заранее запасенную жидкость, компоты.</w:t>
      </w:r>
    </w:p>
    <w:p w:rsidR="005B13DD" w:rsidRPr="003F4EB9" w:rsidRDefault="005B13DD" w:rsidP="003F4EB9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30"/>
          <w:szCs w:val="30"/>
        </w:rPr>
      </w:pPr>
      <w:r w:rsidRPr="003F4EB9">
        <w:rPr>
          <w:rFonts w:ascii="Times New Roman" w:hAnsi="Times New Roman" w:cs="Times New Roman"/>
          <w:sz w:val="30"/>
          <w:szCs w:val="30"/>
        </w:rPr>
        <w:t xml:space="preserve">В случае обнаружения подтопления, немедленно обращайтесь в комиссию по ЧС городских (районных) исполнительных комитетов или в коммунальную службу для оказания Вам необходимой помощи. </w:t>
      </w:r>
    </w:p>
    <w:p w:rsidR="005B13DD" w:rsidRPr="003F4EB9" w:rsidRDefault="005B13DD" w:rsidP="003F4EB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3F4EB9">
        <w:rPr>
          <w:rFonts w:ascii="Times New Roman" w:hAnsi="Times New Roman" w:cs="Times New Roman"/>
          <w:sz w:val="30"/>
          <w:szCs w:val="30"/>
        </w:rPr>
        <w:t xml:space="preserve">Не оставайтесь равнодушны к своим престарелым соседям, родственникам, нуждающимся в Вашей поддержке, позаботьтесь о них и о безопасности их имущества. </w:t>
      </w:r>
    </w:p>
    <w:p w:rsidR="005B13DD" w:rsidRPr="003F4EB9" w:rsidRDefault="005B13DD" w:rsidP="00E342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F4EB9">
        <w:rPr>
          <w:rFonts w:ascii="Times New Roman" w:hAnsi="Times New Roman" w:cs="Times New Roman"/>
          <w:b/>
          <w:sz w:val="30"/>
          <w:szCs w:val="30"/>
        </w:rPr>
        <w:t>Палы травы</w:t>
      </w:r>
      <w:r w:rsidRPr="003F4EB9">
        <w:rPr>
          <w:rFonts w:ascii="Times New Roman" w:hAnsi="Times New Roman" w:cs="Times New Roman"/>
          <w:sz w:val="30"/>
          <w:szCs w:val="30"/>
        </w:rPr>
        <w:t xml:space="preserve"> Теплая сухая погода становится для граждан знаком для начала наведения порядка на приусадебных участках. Вот только не всегда это наведение безопасно. Горят дома, строения, а иногда стихия забирает и жизни.</w:t>
      </w:r>
    </w:p>
    <w:p w:rsidR="005B13DD" w:rsidRPr="003F4EB9" w:rsidRDefault="003F4EB9" w:rsidP="003F4EB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5B13DD" w:rsidRPr="003F4EB9">
        <w:rPr>
          <w:rFonts w:ascii="Times New Roman" w:hAnsi="Times New Roman" w:cs="Times New Roman"/>
          <w:sz w:val="30"/>
          <w:szCs w:val="30"/>
        </w:rPr>
        <w:t>За 2016 год в Могилевской области произошло 272 пожара сухой растительности на общей площади 177 га, 30 пожаров леса на площади 16,7 га, 6 пожаров торфа, площадь возгорания которых  превысила 3  га.</w:t>
      </w:r>
    </w:p>
    <w:p w:rsidR="005B13DD" w:rsidRPr="003F4EB9" w:rsidRDefault="005B13DD" w:rsidP="003F4E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3F4EB9">
        <w:rPr>
          <w:rFonts w:ascii="Times New Roman" w:hAnsi="Times New Roman" w:cs="Times New Roman"/>
          <w:color w:val="000000"/>
          <w:sz w:val="30"/>
          <w:szCs w:val="30"/>
        </w:rPr>
        <w:t>Весной 2016 года по причине выжигания сухой растительности в жилом фонде произошло 5 пожаров, в результате которых повреждено 2 жилых дома, 6 надворных построек. Погиб 1 человек и 1 травмирован.</w:t>
      </w:r>
    </w:p>
    <w:p w:rsidR="005B13DD" w:rsidRPr="003F4EB9" w:rsidRDefault="005B13DD" w:rsidP="003F4E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F4EB9">
        <w:rPr>
          <w:rFonts w:ascii="Times New Roman" w:hAnsi="Times New Roman" w:cs="Times New Roman"/>
          <w:b/>
          <w:sz w:val="30"/>
          <w:szCs w:val="30"/>
        </w:rPr>
        <w:t xml:space="preserve">Пример: </w:t>
      </w:r>
      <w:r w:rsidRPr="003F4EB9">
        <w:rPr>
          <w:rFonts w:ascii="Times New Roman" w:hAnsi="Times New Roman" w:cs="Times New Roman"/>
          <w:sz w:val="30"/>
          <w:szCs w:val="30"/>
        </w:rPr>
        <w:t xml:space="preserve">5 апреля ближе к вечеру, сжигая мусор на своем приусадебном участке, 76-летний житель д. Каничи Костюковичского района поскользнулся и упал в костер. С термическими ожогами 7 % тела он был госпитализирован.  </w:t>
      </w:r>
    </w:p>
    <w:p w:rsidR="005B13DD" w:rsidRPr="003F4EB9" w:rsidRDefault="005B13DD" w:rsidP="003F4E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3F4EB9">
        <w:rPr>
          <w:rFonts w:ascii="Times New Roman" w:hAnsi="Times New Roman" w:cs="Times New Roman"/>
          <w:sz w:val="30"/>
          <w:szCs w:val="30"/>
        </w:rPr>
        <w:t>Чтобы не оказаться в числе погорельцев, прежде чем поднести горящую спичку к траве, знайте</w:t>
      </w:r>
      <w:r w:rsidRPr="003F4EB9"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Pr="003F4EB9">
        <w:rPr>
          <w:rFonts w:ascii="Times New Roman" w:hAnsi="Times New Roman" w:cs="Times New Roman"/>
          <w:color w:val="000000"/>
          <w:sz w:val="30"/>
          <w:szCs w:val="30"/>
        </w:rPr>
        <w:t xml:space="preserve">согласно статье </w:t>
      </w:r>
      <w:r w:rsidRPr="003F4EB9">
        <w:rPr>
          <w:rFonts w:ascii="Times New Roman" w:hAnsi="Times New Roman" w:cs="Times New Roman"/>
          <w:b/>
          <w:color w:val="000000"/>
          <w:sz w:val="30"/>
          <w:szCs w:val="30"/>
        </w:rPr>
        <w:t>15.57</w:t>
      </w:r>
      <w:r w:rsidRPr="003F4EB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3F4EB9">
        <w:rPr>
          <w:rFonts w:ascii="Times New Roman" w:hAnsi="Times New Roman" w:cs="Times New Roman"/>
          <w:b/>
          <w:color w:val="000000"/>
          <w:sz w:val="30"/>
          <w:szCs w:val="30"/>
        </w:rPr>
        <w:t>Кодекса Республики Беларусь</w:t>
      </w:r>
      <w:r w:rsidRPr="003F4EB9">
        <w:rPr>
          <w:rFonts w:ascii="Times New Roman" w:hAnsi="Times New Roman" w:cs="Times New Roman"/>
          <w:color w:val="000000"/>
          <w:sz w:val="30"/>
          <w:szCs w:val="30"/>
        </w:rPr>
        <w:t xml:space="preserve"> об административных нарушениях, за  выжигание сухой растительности, трав на корню, а также стерни и пожнивных остатков на полях либо непринятие мер по ликвидации палов, виновные лица привлекаются к административной ответственности в виде штрафа </w:t>
      </w:r>
      <w:r w:rsidRPr="003F4EB9">
        <w:rPr>
          <w:rFonts w:ascii="Times New Roman" w:hAnsi="Times New Roman" w:cs="Times New Roman"/>
          <w:b/>
          <w:color w:val="000000"/>
          <w:sz w:val="30"/>
          <w:szCs w:val="30"/>
        </w:rPr>
        <w:t>в размере от десяти до сорока базовых величин</w:t>
      </w:r>
      <w:r w:rsidRPr="003F4EB9">
        <w:rPr>
          <w:rFonts w:ascii="Times New Roman" w:hAnsi="Times New Roman" w:cs="Times New Roman"/>
          <w:color w:val="000000"/>
          <w:sz w:val="30"/>
          <w:szCs w:val="30"/>
        </w:rPr>
        <w:t xml:space="preserve">. Также разведение костров в запрещённых местах влечёт предупреждение или наложение штрафа </w:t>
      </w:r>
      <w:r w:rsidRPr="003F4EB9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в размере до двенадцати базовых величин. </w:t>
      </w:r>
    </w:p>
    <w:p w:rsidR="005B13DD" w:rsidRPr="003F4EB9" w:rsidRDefault="005B13DD" w:rsidP="003F4EB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F4EB9">
        <w:rPr>
          <w:b/>
          <w:color w:val="000000"/>
          <w:sz w:val="30"/>
          <w:szCs w:val="30"/>
        </w:rPr>
        <w:t>Допускается контролируемое разведение костров для сжигания мусора и  отходов</w:t>
      </w:r>
      <w:r w:rsidRPr="003F4EB9">
        <w:rPr>
          <w:color w:val="000000"/>
          <w:sz w:val="30"/>
          <w:szCs w:val="30"/>
        </w:rPr>
        <w:t>. Для этого необходимы следующие условия: безветренная погода, емкость с водой объемом не менее 10 литров, штыковая лопата, очищенная от верхнего слоя почвы площадка (</w:t>
      </w:r>
      <w:r w:rsidRPr="003F4EB9">
        <w:rPr>
          <w:sz w:val="30"/>
          <w:szCs w:val="30"/>
        </w:rPr>
        <w:t xml:space="preserve">шириной не менее </w:t>
      </w:r>
      <w:smartTag w:uri="urn:schemas-microsoft-com:office:smarttags" w:element="metricconverter">
        <w:smartTagPr>
          <w:attr w:name="ProductID" w:val="0,25 м"/>
        </w:smartTagPr>
        <w:r w:rsidRPr="003F4EB9">
          <w:rPr>
            <w:sz w:val="30"/>
            <w:szCs w:val="30"/>
          </w:rPr>
          <w:t>0,25 м</w:t>
        </w:r>
      </w:smartTag>
      <w:r w:rsidRPr="003F4EB9">
        <w:rPr>
          <w:sz w:val="30"/>
          <w:szCs w:val="30"/>
        </w:rPr>
        <w:t>.)</w:t>
      </w:r>
      <w:r w:rsidRPr="003F4EB9">
        <w:rPr>
          <w:color w:val="000000"/>
          <w:sz w:val="30"/>
          <w:szCs w:val="30"/>
        </w:rPr>
        <w:t xml:space="preserve">, расстояние от которой должно быть не менее 10 метров до строений, 25 метров до  лесного массива и 30 метров до скирд сена и соломы. </w:t>
      </w:r>
      <w:r w:rsidRPr="003F4EB9">
        <w:rPr>
          <w:color w:val="434B55"/>
          <w:sz w:val="30"/>
          <w:szCs w:val="30"/>
        </w:rPr>
        <w:t xml:space="preserve"> </w:t>
      </w:r>
      <w:r w:rsidRPr="003F4EB9">
        <w:rPr>
          <w:sz w:val="30"/>
          <w:szCs w:val="30"/>
        </w:rPr>
        <w:t>Мангал или гриль устанавливают как минимум на расстоянии 4 метров от дома.</w:t>
      </w:r>
    </w:p>
    <w:p w:rsidR="005B13DD" w:rsidRPr="003F4EB9" w:rsidRDefault="005B13DD" w:rsidP="003F4E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F4EB9">
        <w:rPr>
          <w:rFonts w:ascii="Times New Roman" w:hAnsi="Times New Roman" w:cs="Times New Roman"/>
          <w:b/>
          <w:iCs/>
          <w:sz w:val="30"/>
          <w:szCs w:val="30"/>
        </w:rPr>
        <w:t xml:space="preserve">Берегите себя, своих близких, жилье и природу! </w:t>
      </w:r>
    </w:p>
    <w:p w:rsidR="00D243E5" w:rsidRDefault="00D243E5" w:rsidP="00C56D6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B13DD" w:rsidRPr="005B13DD" w:rsidRDefault="005B13DD" w:rsidP="00C56D6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55C6C" w:rsidRPr="00A379DC" w:rsidRDefault="00355C6C" w:rsidP="00355C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A379DC">
        <w:rPr>
          <w:rFonts w:ascii="Times New Roman" w:hAnsi="Times New Roman" w:cs="Times New Roman"/>
          <w:b/>
          <w:sz w:val="32"/>
          <w:szCs w:val="32"/>
          <w:lang w:val="be-BY"/>
        </w:rPr>
        <w:t>ЧАЛАВЕК ПРАЦАЙ СЛАЎНЫ</w:t>
      </w:r>
    </w:p>
    <w:p w:rsidR="00355C6C" w:rsidRDefault="00355C6C" w:rsidP="00355C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A379DC">
        <w:rPr>
          <w:rFonts w:ascii="Times New Roman" w:hAnsi="Times New Roman" w:cs="Times New Roman"/>
          <w:b/>
          <w:sz w:val="32"/>
          <w:szCs w:val="32"/>
          <w:lang w:val="be-BY"/>
        </w:rPr>
        <w:t>Таццяна Гуранёва</w:t>
      </w:r>
    </w:p>
    <w:p w:rsidR="00355C6C" w:rsidRPr="00A379DC" w:rsidRDefault="005B13DD" w:rsidP="005B13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  <w:lang w:val="be-BY"/>
        </w:rPr>
      </w:pPr>
      <w:r w:rsidRPr="00A379DC">
        <w:rPr>
          <w:rFonts w:ascii="Times New Roman" w:hAnsi="Times New Roman" w:cs="Times New Roman"/>
          <w:b/>
          <w:sz w:val="30"/>
          <w:szCs w:val="30"/>
          <w:lang w:val="be-BY"/>
        </w:rPr>
        <w:t xml:space="preserve"> </w:t>
      </w:r>
      <w:r w:rsidR="00355C6C" w:rsidRPr="00A379DC">
        <w:rPr>
          <w:rFonts w:ascii="Times New Roman" w:hAnsi="Times New Roman" w:cs="Times New Roman"/>
          <w:b/>
          <w:sz w:val="30"/>
          <w:szCs w:val="30"/>
          <w:lang w:val="be-BY"/>
        </w:rPr>
        <w:t>“Быць лепшым, зн</w:t>
      </w:r>
      <w:r w:rsidR="00355C6C">
        <w:rPr>
          <w:rFonts w:ascii="Times New Roman" w:hAnsi="Times New Roman" w:cs="Times New Roman"/>
          <w:b/>
          <w:sz w:val="30"/>
          <w:szCs w:val="30"/>
          <w:lang w:val="be-BY"/>
        </w:rPr>
        <w:t>ачыць працаваць удвая больш,” -</w:t>
      </w:r>
      <w:r w:rsidR="00355C6C" w:rsidRPr="00A379DC">
        <w:rPr>
          <w:rFonts w:ascii="Times New Roman" w:hAnsi="Times New Roman" w:cs="Times New Roman"/>
          <w:b/>
          <w:i/>
          <w:sz w:val="30"/>
          <w:szCs w:val="30"/>
          <w:lang w:val="be-BY"/>
        </w:rPr>
        <w:t xml:space="preserve">раскрывае сакрэты прафесійнага поспеху загадчык МТК “Цяхцін” ААТ “Новая Друць” Таццяна ГУРАНЁВА. </w:t>
      </w:r>
    </w:p>
    <w:p w:rsidR="00355C6C" w:rsidRPr="00A379DC" w:rsidRDefault="00355C6C" w:rsidP="005B1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379DC">
        <w:rPr>
          <w:rFonts w:ascii="Times New Roman" w:hAnsi="Times New Roman" w:cs="Times New Roman"/>
          <w:sz w:val="30"/>
          <w:szCs w:val="30"/>
          <w:lang w:val="be-BY"/>
        </w:rPr>
        <w:t xml:space="preserve">- Наш малочнатаварны комплекс некалькі гадоў запар лічыцца адным з лепшых у таварыстве, - не без гонару адзначае Таццяна Гуранёва. – Калектыў і мяне асабіста шмат разоў заахвочвалі ганаровымі граматамі дырэкцыя сельгаспрадпрыемства і райвыканкам. </w:t>
      </w:r>
    </w:p>
    <w:p w:rsidR="00355C6C" w:rsidRPr="00A379DC" w:rsidRDefault="00355C6C" w:rsidP="005B1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379DC">
        <w:rPr>
          <w:rFonts w:ascii="Times New Roman" w:hAnsi="Times New Roman" w:cs="Times New Roman"/>
          <w:sz w:val="30"/>
          <w:szCs w:val="30"/>
          <w:lang w:val="be-BY"/>
        </w:rPr>
        <w:t>Зараз на комплексе ўтрымліваецца 695 кароў дойнага статку і штодзень у дзяржаўны бідон зліваецца больш за 7700 кілаграмаў высакаякаснага малака. Колькасць работнікаў складае 35 чалавек, і кожны з іх стараецца сумленна выконваць свае прафесйныя абавязкі. Сапраўды, на тэрыторыі комплексу пануе чысціня, каровы дагледжаны, у паілках чыстая вада, падвезены кармы.</w:t>
      </w:r>
    </w:p>
    <w:p w:rsidR="00355C6C" w:rsidRPr="00A379DC" w:rsidRDefault="00355C6C" w:rsidP="005B1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379DC">
        <w:rPr>
          <w:rFonts w:ascii="Times New Roman" w:hAnsi="Times New Roman" w:cs="Times New Roman"/>
          <w:sz w:val="30"/>
          <w:szCs w:val="30"/>
          <w:lang w:val="be-BY"/>
        </w:rPr>
        <w:t>- Праца ў жывёлаводчай галіне нялёгкая, - гаворыць Таццяна Іванаўна. – Трэба пастаянна сачыць за парадкам, эфектыўным выкарыстаннем кармоў, строга прытрымлівацца тэхналагічных момантаў вытворчасці малака… Бывае, што да позняга вечара разбіраюся з працоўнымі пытаннямі. Шмат дапамагае мне муж, Віктар Уладзіміравіч, які 35 гадоў шчыраваў механізатарам у былым саўгасе “Друць” і зараз знаходзіцца на заслужаным адпачынку.</w:t>
      </w:r>
    </w:p>
    <w:p w:rsidR="00355C6C" w:rsidRPr="00A379DC" w:rsidRDefault="00355C6C" w:rsidP="005B1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379DC">
        <w:rPr>
          <w:rFonts w:ascii="Times New Roman" w:hAnsi="Times New Roman" w:cs="Times New Roman"/>
          <w:sz w:val="30"/>
          <w:szCs w:val="30"/>
          <w:lang w:val="be-BY"/>
        </w:rPr>
        <w:t xml:space="preserve">Дый у самой Таццяны Іванаўны не маленькі працоўны стаж – 30 гадоў, большасць з якіх яна прарабіла загадчыцай малочна-таварнай фермы ў вёсцы Асман-Касаева. А апошнія чатыры гады займае пасаду начальніка Цяхцінскага комплексу. Сёлета руплівая працаўніца ўдастоена другой прэміі раённага спаборніцтва ў намінацыі “Лепшы работнік жывёлаводства”, якая ёй была ўручана на традыцыйным злёце перадавікоў народнай гаспадаркі. </w:t>
      </w:r>
    </w:p>
    <w:p w:rsidR="00DC7ADE" w:rsidRDefault="00355C6C" w:rsidP="005B1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379DC">
        <w:rPr>
          <w:rFonts w:ascii="Times New Roman" w:hAnsi="Times New Roman" w:cs="Times New Roman"/>
          <w:sz w:val="30"/>
          <w:szCs w:val="30"/>
          <w:lang w:val="be-BY"/>
        </w:rPr>
        <w:t xml:space="preserve">- Высокія дасягненні патрабуюць яшчэ большай </w:t>
      </w:r>
      <w:r>
        <w:rPr>
          <w:rFonts w:ascii="Times New Roman" w:hAnsi="Times New Roman" w:cs="Times New Roman"/>
          <w:sz w:val="30"/>
          <w:szCs w:val="30"/>
          <w:lang w:val="be-BY"/>
        </w:rPr>
        <w:t>адказнасці, -</w:t>
      </w:r>
      <w:r w:rsidRPr="00A379DC">
        <w:rPr>
          <w:rFonts w:ascii="Times New Roman" w:hAnsi="Times New Roman" w:cs="Times New Roman"/>
          <w:sz w:val="30"/>
          <w:szCs w:val="30"/>
          <w:lang w:val="be-BY"/>
        </w:rPr>
        <w:t xml:space="preserve"> адзначае Таццяна Гуранёва. – Будзем старацца трымаць дастойны ўзровень і далей, быць станоўчым прыкладам для астатніх, ну і, канечне ж, дасягаць новых працоўных вышыняў.</w:t>
      </w:r>
    </w:p>
    <w:p w:rsidR="003F4EB9" w:rsidRDefault="003F4EB9" w:rsidP="008B4C29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val="be-BY"/>
        </w:rPr>
      </w:pPr>
    </w:p>
    <w:p w:rsidR="008B4C29" w:rsidRPr="001B7011" w:rsidRDefault="008B4C29" w:rsidP="008B4C29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val="be-BY"/>
        </w:rPr>
      </w:pPr>
      <w:r w:rsidRPr="001B7011">
        <w:rPr>
          <w:rFonts w:ascii="Times New Roman" w:hAnsi="Times New Roman"/>
          <w:b/>
          <w:sz w:val="30"/>
          <w:szCs w:val="30"/>
          <w:lang w:val="be-BY"/>
        </w:rPr>
        <w:t>Творчы праект</w:t>
      </w:r>
    </w:p>
    <w:p w:rsidR="008B4C29" w:rsidRPr="001B7011" w:rsidRDefault="008B4C29" w:rsidP="008B4C29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val="be-BY"/>
        </w:rPr>
      </w:pPr>
      <w:r w:rsidRPr="001B7011">
        <w:rPr>
          <w:rFonts w:ascii="Times New Roman" w:hAnsi="Times New Roman"/>
          <w:b/>
          <w:sz w:val="30"/>
          <w:szCs w:val="30"/>
          <w:lang w:val="be-BY"/>
        </w:rPr>
        <w:t>“Спадчына ў назвах вуліц”</w:t>
      </w:r>
    </w:p>
    <w:p w:rsidR="008B4C29" w:rsidRPr="001B7011" w:rsidRDefault="008B4C29" w:rsidP="008B4C2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011">
        <w:rPr>
          <w:rFonts w:ascii="Times New Roman" w:hAnsi="Times New Roman"/>
          <w:sz w:val="30"/>
          <w:szCs w:val="30"/>
        </w:rPr>
        <w:t>У спадчыну ад мінулых пакаленняў нам засталося мноства назваў вуліц і плошчаў, паркаў і сквераў, якія мы ведаем з дзяцінства.</w:t>
      </w:r>
    </w:p>
    <w:p w:rsidR="008B4C29" w:rsidRPr="001B7011" w:rsidRDefault="008B4C29" w:rsidP="008B4C2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011">
        <w:rPr>
          <w:rFonts w:ascii="Times New Roman" w:hAnsi="Times New Roman"/>
          <w:sz w:val="30"/>
          <w:szCs w:val="30"/>
        </w:rPr>
        <w:t xml:space="preserve">Чарговы выпуск творчага праекта прысвячаецца  бялыніцкай вуліцы, якая знаходзіцца непадалек ад сярэдняй школы №1 і носіць імя Героя Савецкага </w:t>
      </w:r>
      <w:r w:rsidRPr="001B7011">
        <w:rPr>
          <w:rFonts w:ascii="Times New Roman" w:hAnsi="Times New Roman"/>
          <w:sz w:val="30"/>
          <w:szCs w:val="30"/>
          <w:lang w:val="be-BY"/>
        </w:rPr>
        <w:t>С</w:t>
      </w:r>
      <w:r w:rsidRPr="001B7011">
        <w:rPr>
          <w:rFonts w:ascii="Times New Roman" w:hAnsi="Times New Roman"/>
          <w:sz w:val="30"/>
          <w:szCs w:val="30"/>
        </w:rPr>
        <w:t xml:space="preserve">аюза Хігрына Барыса Львовіча. </w:t>
      </w:r>
    </w:p>
    <w:p w:rsidR="008B4C29" w:rsidRPr="001B7011" w:rsidRDefault="008B4C29" w:rsidP="008B4C2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011">
        <w:rPr>
          <w:rFonts w:ascii="Times New Roman" w:hAnsi="Times New Roman"/>
          <w:sz w:val="30"/>
          <w:szCs w:val="30"/>
        </w:rPr>
        <w:t xml:space="preserve">76-ты год адлічвае няўмольны гадзіннік гісторыі з тых гаротных дзён трагічнага і гераічнага 1941 года, але час бяссільны перад памяццю аб тых, хто гераічна змагаўся, аддаў жыццё за Айчыну. Варта, аднак,  памятаць аб тым, што без подзвігу салдат трагічнага 41-га - не было б Вялікай Перамогі 45-га. Гэтыя суровыя дні і месяцы былі багатыя баявымі подзвігамі. Стойкасць салдат і камандзіраў 1941 года, сярод якіх быў і Барыс Хігрын,  змаглі затрымаць прасоўванне варожых войскаў ўглыб краіны. </w:t>
      </w:r>
    </w:p>
    <w:p w:rsidR="008B4C29" w:rsidRPr="001B7011" w:rsidRDefault="008B4C29" w:rsidP="008B4C2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011">
        <w:rPr>
          <w:rFonts w:ascii="Times New Roman" w:hAnsi="Times New Roman"/>
          <w:sz w:val="30"/>
          <w:szCs w:val="30"/>
        </w:rPr>
        <w:t>Дзяцінства і юнацтва Барыса Хігрына прайшлі ў Оршы, а калі яго сям'я пераехала ў Маскву, стаў працаваць фрэзероўшчыкам на 1-м дрэваапрацоўчым заводзе. Ўступіў у камсамол, не раз абіраўся камсамольцамі ў цэхавое і завадское бюро, а ў 1929-м Замаскварэцкі райкам партыі горада Масквы ўручыў Хігрыну партыйны білет члена ВКП (б).</w:t>
      </w:r>
    </w:p>
    <w:p w:rsidR="008B4C29" w:rsidRPr="001B7011" w:rsidRDefault="008B4C29" w:rsidP="008B4C2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011">
        <w:rPr>
          <w:rFonts w:ascii="Times New Roman" w:hAnsi="Times New Roman"/>
          <w:sz w:val="30"/>
          <w:szCs w:val="30"/>
        </w:rPr>
        <w:t xml:space="preserve">У маі 1931 года  па  спецнабору гаркама </w:t>
      </w:r>
      <w:r w:rsidRPr="001B7011">
        <w:rPr>
          <w:rFonts w:ascii="Times New Roman" w:hAnsi="Times New Roman"/>
          <w:sz w:val="30"/>
          <w:szCs w:val="30"/>
          <w:lang w:val="be-BY"/>
        </w:rPr>
        <w:t>п</w:t>
      </w:r>
      <w:r w:rsidRPr="001B7011">
        <w:rPr>
          <w:rFonts w:ascii="Times New Roman" w:hAnsi="Times New Roman"/>
          <w:sz w:val="30"/>
          <w:szCs w:val="30"/>
        </w:rPr>
        <w:t xml:space="preserve">артыі Барыс Хігрын быў накіраваны ў Маскоўскую артылерыйскую школу імя Красіна. З адзнакай скончыўшы яе, Хігрын прызначаецца камандзірам агнявога ўзвода ў артылерыйскі полк Беларускай ваеннай акругі. Служба ішла паспяхова. Падраздзяленні, якімі камандаваў Б. Л. Хігрын, нязменна атрымлівалі выдатныя адзнакі на праверках і вучэннях. Сам камандзір неаднаразова ўзнагароджваўся камандаваннем. Ён удзельнічаў у вызваленчым паходзе савецкіх войскаў у Заходнюю Украіну і Заходнюю Беларусь у 1939 годзе. </w:t>
      </w:r>
    </w:p>
    <w:p w:rsidR="008B4C29" w:rsidRPr="001B7011" w:rsidRDefault="008B4C29" w:rsidP="008B4C2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011">
        <w:rPr>
          <w:rFonts w:ascii="Times New Roman" w:hAnsi="Times New Roman"/>
          <w:sz w:val="30"/>
          <w:szCs w:val="30"/>
        </w:rPr>
        <w:t>Камандзірам дывізіёна капітан Барыс Хігрын стаў на другі дзень вайны, калі прыйшла пара палку грузіцца ў эшалон і ехаць на захад. Высветлілася, што цяжка хворы камандзір 2-га дывізіёна і замяніць яго павінен начальнік палкавой школы Хігрын.</w:t>
      </w:r>
    </w:p>
    <w:p w:rsidR="00AF3475" w:rsidRDefault="008B4C29" w:rsidP="008B4C2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011">
        <w:rPr>
          <w:rFonts w:ascii="Times New Roman" w:hAnsi="Times New Roman"/>
          <w:sz w:val="30"/>
          <w:szCs w:val="30"/>
        </w:rPr>
        <w:t xml:space="preserve">5 ліпеня 1941 года артылерыйскаму дывізіёну капітана Хігрына была пастаўлена задача затрымаць прасоўванне танкавых калон фашыстаў на рубяжы ракі Друць у раёне пасёлка Бялынічы Магілёўскай вобласці, прыкрыўшы сваім агнём разгортванне нашых сіл на левым беразе ракі. Гарматы ўсталявалі прама на шашы, крыху на ўсход ад моста праз раку </w:t>
      </w:r>
      <w:r w:rsidR="00632AE8">
        <w:rPr>
          <w:rFonts w:ascii="Times New Roman" w:hAnsi="Times New Roman"/>
          <w:sz w:val="30"/>
          <w:szCs w:val="30"/>
        </w:rPr>
        <w:t>Осл</w:t>
      </w:r>
      <w:r w:rsidR="00632AE8">
        <w:rPr>
          <w:rFonts w:ascii="Times New Roman" w:hAnsi="Times New Roman"/>
          <w:sz w:val="30"/>
          <w:szCs w:val="30"/>
          <w:lang w:val="be-BY"/>
        </w:rPr>
        <w:t>і</w:t>
      </w:r>
      <w:r w:rsidR="00632AE8">
        <w:rPr>
          <w:rFonts w:ascii="Times New Roman" w:hAnsi="Times New Roman"/>
          <w:sz w:val="30"/>
          <w:szCs w:val="30"/>
        </w:rPr>
        <w:t>к</w:t>
      </w:r>
      <w:r w:rsidRPr="001B7011">
        <w:rPr>
          <w:rFonts w:ascii="Times New Roman" w:hAnsi="Times New Roman"/>
          <w:sz w:val="30"/>
          <w:szCs w:val="30"/>
        </w:rPr>
        <w:t xml:space="preserve"> Дастаткова было падбіць ў гэтым месцы адну машыну, каб на некалькі гадзін паралізаваць усялякі рух па шашы. </w:t>
      </w:r>
    </w:p>
    <w:p w:rsidR="008B4C29" w:rsidRPr="001B7011" w:rsidRDefault="008B4C29" w:rsidP="008B4C2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011">
        <w:rPr>
          <w:rFonts w:ascii="Times New Roman" w:hAnsi="Times New Roman"/>
          <w:sz w:val="30"/>
          <w:szCs w:val="30"/>
        </w:rPr>
        <w:t>Яшчэ здалеку было бачна, як да моста рухаецца перадавы атрад танкавай дывізіі, а нашы гарматныя разлікі ўжо занялі свае месцы. Праз некалькі хвілін ўзвод адкрыў па шашы агонь прамой наводкай. Магутныя снарады рваліся пасярод калоны нямецкай тэхнікі. Некалькі танкаў задыміліся, астатнія спыніліся і пачалі весці зваротны абстрэл.</w:t>
      </w:r>
    </w:p>
    <w:p w:rsidR="008B4C29" w:rsidRPr="001B7011" w:rsidRDefault="008B4C29" w:rsidP="008B4C2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011">
        <w:rPr>
          <w:rFonts w:ascii="Times New Roman" w:hAnsi="Times New Roman"/>
          <w:sz w:val="30"/>
          <w:szCs w:val="30"/>
        </w:rPr>
        <w:t xml:space="preserve"> Бой прыняў зацяжны характар. Адзін за адным выбывалі з строю артылерысты. Змоўкла адна з гармат. Праціўнік ажывіўся і некалькі нямецкіх танкаў сталі павольна прасоўвацца наперад. Убачыўшы гэта, капітан Хігрын пакінуў назіральны пункт і пабег да гармат, за ім   услед  накіраваўся і лейтэнант Цупікаў. І вось ужо яны з </w:t>
      </w:r>
      <w:r w:rsidRPr="001B7011">
        <w:rPr>
          <w:rFonts w:ascii="Times New Roman" w:hAnsi="Times New Roman"/>
          <w:sz w:val="30"/>
          <w:szCs w:val="30"/>
          <w:lang w:val="be-BY"/>
        </w:rPr>
        <w:t>у</w:t>
      </w:r>
      <w:r w:rsidRPr="001B7011">
        <w:rPr>
          <w:rFonts w:ascii="Times New Roman" w:hAnsi="Times New Roman"/>
          <w:sz w:val="30"/>
          <w:szCs w:val="30"/>
        </w:rPr>
        <w:t xml:space="preserve">цалелымі нумарамі гарматнага разліку зноў вядуць агонь па праціўніку. За наводчыка капітан Хігрын. Трапнымі стрэламі падбіты адзін танк, потым другі, трэці, чацвёрты. </w:t>
      </w:r>
    </w:p>
    <w:p w:rsidR="008B4C29" w:rsidRPr="001B7011" w:rsidRDefault="008B4C29" w:rsidP="008B4C2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011">
        <w:rPr>
          <w:rFonts w:ascii="Times New Roman" w:hAnsi="Times New Roman"/>
          <w:sz w:val="30"/>
          <w:szCs w:val="30"/>
        </w:rPr>
        <w:t>Варожая атака заглухла. Пакуль ішоў бой, немцы паспелі падцягнуць сваю артылерыю і яна адкрыла шчыльны агонь па нашай пазіцыі. Асколкі ад выбухаў ляцелі ва ўсе бакі, адзін з іх смяротна параніў ў галаву капітана Хігрына. Малодшы сяржант Шомбін пад агнём вынес цела свайго камандзіра ў ўкрыцце. Параненага Хігрына спрабавалі вывезці ў Магілеў, але па дарозе ен памірае. Байцы пахавалі свайго камандзіра ў лесе, на ўскрайку дарогі, аб чым захаваўся запіс у спіску страт.</w:t>
      </w:r>
    </w:p>
    <w:p w:rsidR="008B4C29" w:rsidRPr="001B7011" w:rsidRDefault="008B4C29" w:rsidP="008B4C2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011">
        <w:rPr>
          <w:rFonts w:ascii="Times New Roman" w:hAnsi="Times New Roman"/>
          <w:sz w:val="30"/>
          <w:szCs w:val="30"/>
        </w:rPr>
        <w:t xml:space="preserve">У разгар гэтых баёў ў службовую камандзіроўку у нашы мясціны прыбыў і Канстанцін Сіманаў. Выбраўшыся з гэтай мясарубкі, Сіманаў, уражаны ўбачаным, піша нарыс «Гарачы дзень», і ўжо 20 ліпеня </w:t>
      </w:r>
      <w:r w:rsidRPr="001B7011">
        <w:rPr>
          <w:rFonts w:ascii="Times New Roman" w:hAnsi="Times New Roman"/>
          <w:sz w:val="30"/>
          <w:szCs w:val="30"/>
          <w:lang w:val="be-BY"/>
        </w:rPr>
        <w:t xml:space="preserve">газета </w:t>
      </w:r>
      <w:r w:rsidRPr="001B7011">
        <w:rPr>
          <w:rFonts w:ascii="Times New Roman" w:hAnsi="Times New Roman"/>
          <w:sz w:val="30"/>
          <w:szCs w:val="30"/>
        </w:rPr>
        <w:t>«Известия» выйшл</w:t>
      </w:r>
      <w:r w:rsidRPr="001B7011">
        <w:rPr>
          <w:rFonts w:ascii="Times New Roman" w:hAnsi="Times New Roman"/>
          <w:sz w:val="30"/>
          <w:szCs w:val="30"/>
          <w:lang w:val="be-BY"/>
        </w:rPr>
        <w:t>а</w:t>
      </w:r>
      <w:r w:rsidRPr="001B7011">
        <w:rPr>
          <w:rFonts w:ascii="Times New Roman" w:hAnsi="Times New Roman"/>
          <w:sz w:val="30"/>
          <w:szCs w:val="30"/>
        </w:rPr>
        <w:t xml:space="preserve"> з гэтым матэрыялам і фатаграфіяй-панарамай дзесяткаў падбітых,  апаленых фашысцкіх танкаў.</w:t>
      </w:r>
    </w:p>
    <w:p w:rsidR="008B4C29" w:rsidRPr="001B7011" w:rsidRDefault="008B4C29" w:rsidP="008B4C2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011">
        <w:rPr>
          <w:rFonts w:ascii="Times New Roman" w:hAnsi="Times New Roman"/>
          <w:sz w:val="30"/>
          <w:szCs w:val="30"/>
        </w:rPr>
        <w:t xml:space="preserve">Указам Прэзідыума Вярхоўнага Савета СССР ад 31 жніўня 1941 капітану Б.Л. Хігрыну пасмяротна было прысвоена званне Героя Савецкага Саюза. </w:t>
      </w:r>
      <w:r w:rsidRPr="001B7011">
        <w:rPr>
          <w:rFonts w:ascii="Times New Roman" w:hAnsi="Times New Roman"/>
          <w:sz w:val="30"/>
          <w:szCs w:val="30"/>
          <w:lang w:val="be-BY"/>
        </w:rPr>
        <w:t>Ён</w:t>
      </w:r>
      <w:r w:rsidRPr="001B7011">
        <w:rPr>
          <w:rFonts w:ascii="Times New Roman" w:hAnsi="Times New Roman"/>
          <w:sz w:val="30"/>
          <w:szCs w:val="30"/>
        </w:rPr>
        <w:t xml:space="preserve"> навечна залічаны ў спісы 1-га дывізіёна ракетнага палка Домбараўскай дывізіі.</w:t>
      </w:r>
    </w:p>
    <w:p w:rsidR="008B4C29" w:rsidRPr="001B7011" w:rsidRDefault="008B4C29" w:rsidP="008B4C2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011">
        <w:rPr>
          <w:rFonts w:ascii="Times New Roman" w:hAnsi="Times New Roman"/>
          <w:sz w:val="30"/>
          <w:szCs w:val="30"/>
        </w:rPr>
        <w:t xml:space="preserve">Калі ехаць з Магілёва ў Мінск па трасе М-4 (шашы Мінск-Магілёў), то за райцэнтрам Бялынічы, па правы бок дарогі, перад рэчкай Осліўка можна ўбачыць побач з шашой пастаўленую на пастамент гармату. Гэта помнік подзвігу капітана Хігрына. Ў 1976 годзе  на гэтым месцы была пастаўлена стэла. А ў 1984 – 76-мілімітровая гармата. </w:t>
      </w:r>
    </w:p>
    <w:p w:rsidR="008B4C29" w:rsidRPr="001B7011" w:rsidRDefault="008B4C29" w:rsidP="008B4C2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011">
        <w:rPr>
          <w:rFonts w:ascii="Times New Roman" w:hAnsi="Times New Roman"/>
          <w:sz w:val="30"/>
          <w:szCs w:val="30"/>
          <w:lang w:val="be-BY"/>
        </w:rPr>
        <w:t>У</w:t>
      </w:r>
      <w:r w:rsidRPr="001B7011">
        <w:rPr>
          <w:rFonts w:ascii="Times New Roman" w:hAnsi="Times New Roman"/>
          <w:sz w:val="30"/>
          <w:szCs w:val="30"/>
        </w:rPr>
        <w:t xml:space="preserve"> заключэнне хацела б заўважыць, што толькі два салдаты Чырвонай Арміі, якія прынялі ўдзел у наземных баях падчас Беларускай абарончай аперацыі </w:t>
      </w:r>
      <w:r w:rsidRPr="001B7011">
        <w:rPr>
          <w:rFonts w:ascii="Times New Roman" w:hAnsi="Times New Roman"/>
          <w:sz w:val="30"/>
          <w:szCs w:val="30"/>
          <w:lang w:val="be-BY"/>
        </w:rPr>
        <w:t>ў</w:t>
      </w:r>
      <w:r w:rsidRPr="001B7011">
        <w:rPr>
          <w:rFonts w:ascii="Times New Roman" w:hAnsi="Times New Roman"/>
          <w:sz w:val="30"/>
          <w:szCs w:val="30"/>
        </w:rPr>
        <w:t>летку 1941 года былі адзначаны высокім званнем Героя Савецкага Саюза. Гэта старшы сяржант Якаў Бяляеў з разведбата 100-й стралковай дывізіі і герой нашага апавядання капітан Барыс Хігрын.</w:t>
      </w:r>
    </w:p>
    <w:p w:rsidR="008B4C29" w:rsidRPr="001B7011" w:rsidRDefault="008B4C29" w:rsidP="008B4C2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1B7011">
        <w:rPr>
          <w:rFonts w:ascii="Times New Roman" w:hAnsi="Times New Roman"/>
          <w:sz w:val="30"/>
          <w:szCs w:val="30"/>
        </w:rPr>
        <w:t xml:space="preserve">Герой Савецкага Саюза капітан Б. Л. Хігрын перапахаваны ў брацкай магіле, якая знаходзіцца ў Ліпавым </w:t>
      </w:r>
      <w:r w:rsidRPr="001B7011">
        <w:rPr>
          <w:rFonts w:ascii="Times New Roman" w:hAnsi="Times New Roman"/>
          <w:sz w:val="30"/>
          <w:szCs w:val="30"/>
          <w:lang w:val="be-BY"/>
        </w:rPr>
        <w:t>г</w:t>
      </w:r>
      <w:r w:rsidRPr="001B7011">
        <w:rPr>
          <w:rFonts w:ascii="Times New Roman" w:hAnsi="Times New Roman"/>
          <w:sz w:val="30"/>
          <w:szCs w:val="30"/>
        </w:rPr>
        <w:t>аі Бялыніч.</w:t>
      </w:r>
      <w:r w:rsidRPr="001B7011">
        <w:rPr>
          <w:rFonts w:ascii="Times New Roman" w:hAnsi="Times New Roman"/>
          <w:sz w:val="30"/>
          <w:szCs w:val="30"/>
          <w:lang w:val="be-BY"/>
        </w:rPr>
        <w:t xml:space="preserve"> На Аллеі Герояў Барысу Хігрыну ўсталяваны бюст. Але старэйшы сын героя ўпэўнены, што цела бацькі і зараз знаходзіцца там, дзе яго пахавалі ў далекім 41-ым. </w:t>
      </w:r>
    </w:p>
    <w:p w:rsidR="008B4C29" w:rsidRPr="001B7011" w:rsidRDefault="008B4C29" w:rsidP="008B4C2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1B7011">
        <w:rPr>
          <w:rFonts w:ascii="Times New Roman" w:hAnsi="Times New Roman"/>
          <w:sz w:val="30"/>
          <w:szCs w:val="30"/>
        </w:rPr>
        <w:t>Рашэннем мясцовых Саветаў народных дэпутатаў у горадзе Оршы і ў Бялынічах імем Героя названы вуліцы.</w:t>
      </w:r>
    </w:p>
    <w:p w:rsidR="008B4C29" w:rsidRPr="00355C6C" w:rsidRDefault="008B4C29" w:rsidP="00355C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sectPr w:rsidR="008B4C29" w:rsidRPr="00355C6C" w:rsidSect="00966C33">
      <w:headerReference w:type="even" r:id="rId7"/>
      <w:headerReference w:type="default" r:id="rId8"/>
      <w:pgSz w:w="11906" w:h="16838"/>
      <w:pgMar w:top="284" w:right="397" w:bottom="284" w:left="3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8E3" w:rsidRDefault="007228E3" w:rsidP="000442A0">
      <w:pPr>
        <w:spacing w:after="0" w:line="240" w:lineRule="auto"/>
      </w:pPr>
      <w:r>
        <w:separator/>
      </w:r>
    </w:p>
  </w:endnote>
  <w:endnote w:type="continuationSeparator" w:id="0">
    <w:p w:rsidR="007228E3" w:rsidRDefault="007228E3" w:rsidP="00044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8E3" w:rsidRDefault="007228E3" w:rsidP="000442A0">
      <w:pPr>
        <w:spacing w:after="0" w:line="240" w:lineRule="auto"/>
      </w:pPr>
      <w:r>
        <w:separator/>
      </w:r>
    </w:p>
  </w:footnote>
  <w:footnote w:type="continuationSeparator" w:id="0">
    <w:p w:rsidR="007228E3" w:rsidRDefault="007228E3" w:rsidP="00044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6DC" w:rsidRDefault="009176DC" w:rsidP="00DB409D">
    <w:pPr>
      <w:pStyle w:val="Header"/>
      <w:framePr w:wrap="around" w:vAnchor="text" w:hAnchor="margin" w:xAlign="center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end"/>
    </w:r>
  </w:p>
  <w:p w:rsidR="009176DC" w:rsidRDefault="009176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6DC" w:rsidRPr="007F4116" w:rsidRDefault="009176DC" w:rsidP="00971359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30"/>
        <w:szCs w:val="30"/>
      </w:rPr>
    </w:pPr>
    <w:r w:rsidRPr="007F4116">
      <w:rPr>
        <w:rStyle w:val="PageNumber"/>
        <w:rFonts w:ascii="Times New Roman" w:hAnsi="Times New Roman"/>
        <w:sz w:val="30"/>
        <w:szCs w:val="30"/>
      </w:rPr>
      <w:fldChar w:fldCharType="begin"/>
    </w:r>
    <w:r w:rsidRPr="007F4116">
      <w:rPr>
        <w:rStyle w:val="PageNumber"/>
        <w:rFonts w:ascii="Times New Roman" w:hAnsi="Times New Roman"/>
        <w:sz w:val="30"/>
        <w:szCs w:val="30"/>
      </w:rPr>
      <w:instrText xml:space="preserve">PAGE  </w:instrText>
    </w:r>
    <w:r w:rsidRPr="007F4116">
      <w:rPr>
        <w:rStyle w:val="PageNumber"/>
        <w:rFonts w:ascii="Times New Roman" w:hAnsi="Times New Roman"/>
        <w:sz w:val="30"/>
        <w:szCs w:val="30"/>
      </w:rPr>
      <w:fldChar w:fldCharType="separate"/>
    </w:r>
    <w:r w:rsidR="004D2829">
      <w:rPr>
        <w:rStyle w:val="PageNumber"/>
        <w:rFonts w:ascii="Times New Roman" w:hAnsi="Times New Roman"/>
        <w:noProof/>
        <w:sz w:val="30"/>
        <w:szCs w:val="30"/>
      </w:rPr>
      <w:t>2</w:t>
    </w:r>
    <w:r w:rsidRPr="007F4116">
      <w:rPr>
        <w:rStyle w:val="PageNumber"/>
        <w:rFonts w:ascii="Times New Roman" w:hAnsi="Times New Roman"/>
        <w:sz w:val="30"/>
        <w:szCs w:val="30"/>
      </w:rPr>
      <w:fldChar w:fldCharType="end"/>
    </w:r>
  </w:p>
  <w:p w:rsidR="009176DC" w:rsidRPr="00E54066" w:rsidRDefault="009176DC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0F04D56"/>
    <w:lvl w:ilvl="0">
      <w:numFmt w:val="bullet"/>
      <w:lvlText w:val="*"/>
      <w:lvlJc w:val="left"/>
    </w:lvl>
  </w:abstractNum>
  <w:abstractNum w:abstractNumId="1" w15:restartNumberingAfterBreak="0">
    <w:nsid w:val="109960D2"/>
    <w:multiLevelType w:val="hybridMultilevel"/>
    <w:tmpl w:val="238AD9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B911EB"/>
    <w:multiLevelType w:val="hybridMultilevel"/>
    <w:tmpl w:val="4DCCE4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53312"/>
    <w:multiLevelType w:val="hybridMultilevel"/>
    <w:tmpl w:val="09F670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C5803"/>
    <w:multiLevelType w:val="hybridMultilevel"/>
    <w:tmpl w:val="8356FE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370EE"/>
    <w:multiLevelType w:val="hybridMultilevel"/>
    <w:tmpl w:val="3140F5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45D52"/>
    <w:multiLevelType w:val="hybridMultilevel"/>
    <w:tmpl w:val="BB762C10"/>
    <w:lvl w:ilvl="0" w:tplc="B1E40A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E8012B6"/>
    <w:multiLevelType w:val="hybridMultilevel"/>
    <w:tmpl w:val="286E8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365F9F"/>
    <w:multiLevelType w:val="hybridMultilevel"/>
    <w:tmpl w:val="56B00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12D47"/>
    <w:multiLevelType w:val="singleLevel"/>
    <w:tmpl w:val="EBC0D174"/>
    <w:lvl w:ilvl="0">
      <w:start w:val="5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  <w:b w:val="0"/>
      </w:rPr>
    </w:lvl>
  </w:abstractNum>
  <w:abstractNum w:abstractNumId="10" w15:restartNumberingAfterBreak="0">
    <w:nsid w:val="35A37869"/>
    <w:multiLevelType w:val="hybridMultilevel"/>
    <w:tmpl w:val="3432C9C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D67516"/>
    <w:multiLevelType w:val="hybridMultilevel"/>
    <w:tmpl w:val="3C5642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EB487A"/>
    <w:multiLevelType w:val="hybridMultilevel"/>
    <w:tmpl w:val="77E62C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703D3"/>
    <w:multiLevelType w:val="hybridMultilevel"/>
    <w:tmpl w:val="E9FAB97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F512EF"/>
    <w:multiLevelType w:val="hybridMultilevel"/>
    <w:tmpl w:val="34D056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B731BD"/>
    <w:multiLevelType w:val="hybridMultilevel"/>
    <w:tmpl w:val="9A6489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997A05"/>
    <w:multiLevelType w:val="hybridMultilevel"/>
    <w:tmpl w:val="009CC2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05411F"/>
    <w:multiLevelType w:val="hybridMultilevel"/>
    <w:tmpl w:val="F21256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385C2F"/>
    <w:multiLevelType w:val="singleLevel"/>
    <w:tmpl w:val="650A8AC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613627FB"/>
    <w:multiLevelType w:val="hybridMultilevel"/>
    <w:tmpl w:val="F97C8E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E504ED"/>
    <w:multiLevelType w:val="hybridMultilevel"/>
    <w:tmpl w:val="40429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BE7CD3"/>
    <w:multiLevelType w:val="hybridMultilevel"/>
    <w:tmpl w:val="1EF86F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F8375B"/>
    <w:multiLevelType w:val="hybridMultilevel"/>
    <w:tmpl w:val="8144A23C"/>
    <w:lvl w:ilvl="0" w:tplc="5BCE41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6335F31"/>
    <w:multiLevelType w:val="hybridMultilevel"/>
    <w:tmpl w:val="47060ED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915D16"/>
    <w:multiLevelType w:val="singleLevel"/>
    <w:tmpl w:val="843A3872"/>
    <w:lvl w:ilvl="0">
      <w:start w:val="1"/>
      <w:numFmt w:val="decimal"/>
      <w:lvlText w:val="%1."/>
      <w:legacy w:legacy="1" w:legacySpace="0" w:legacyIndent="542"/>
      <w:lvlJc w:val="left"/>
      <w:rPr>
        <w:rFonts w:ascii="Bookman Old Style" w:hAnsi="Bookman Old Style" w:hint="default"/>
        <w:b/>
      </w:rPr>
    </w:lvl>
  </w:abstractNum>
  <w:abstractNum w:abstractNumId="25" w15:restartNumberingAfterBreak="0">
    <w:nsid w:val="7FC506CD"/>
    <w:multiLevelType w:val="hybridMultilevel"/>
    <w:tmpl w:val="43D000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24"/>
    <w:lvlOverride w:ilvl="0">
      <w:lvl w:ilvl="0">
        <w:start w:val="1"/>
        <w:numFmt w:val="decimal"/>
        <w:lvlText w:val="%1."/>
        <w:legacy w:legacy="1" w:legacySpace="0" w:legacyIndent="54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92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9"/>
  </w:num>
  <w:num w:numId="11">
    <w:abstractNumId w:val="16"/>
  </w:num>
  <w:num w:numId="12">
    <w:abstractNumId w:val="2"/>
  </w:num>
  <w:num w:numId="13">
    <w:abstractNumId w:val="19"/>
  </w:num>
  <w:num w:numId="14">
    <w:abstractNumId w:val="12"/>
  </w:num>
  <w:num w:numId="15">
    <w:abstractNumId w:val="4"/>
  </w:num>
  <w:num w:numId="16">
    <w:abstractNumId w:val="8"/>
  </w:num>
  <w:num w:numId="17">
    <w:abstractNumId w:val="3"/>
  </w:num>
  <w:num w:numId="18">
    <w:abstractNumId w:val="5"/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3E0F"/>
    <w:rsid w:val="00003929"/>
    <w:rsid w:val="000171C6"/>
    <w:rsid w:val="00017D66"/>
    <w:rsid w:val="000213E2"/>
    <w:rsid w:val="00026EE5"/>
    <w:rsid w:val="000333A4"/>
    <w:rsid w:val="000355C5"/>
    <w:rsid w:val="00041F01"/>
    <w:rsid w:val="000442A0"/>
    <w:rsid w:val="000460EF"/>
    <w:rsid w:val="00051068"/>
    <w:rsid w:val="0006263A"/>
    <w:rsid w:val="000724FF"/>
    <w:rsid w:val="00085D36"/>
    <w:rsid w:val="00091E44"/>
    <w:rsid w:val="000A1D0C"/>
    <w:rsid w:val="000A4039"/>
    <w:rsid w:val="000A418D"/>
    <w:rsid w:val="000A5811"/>
    <w:rsid w:val="000B4427"/>
    <w:rsid w:val="000B51F6"/>
    <w:rsid w:val="000C3B65"/>
    <w:rsid w:val="000F5690"/>
    <w:rsid w:val="00107EFB"/>
    <w:rsid w:val="0011742E"/>
    <w:rsid w:val="0014246D"/>
    <w:rsid w:val="00147D80"/>
    <w:rsid w:val="001536FB"/>
    <w:rsid w:val="00162D5D"/>
    <w:rsid w:val="00162E4E"/>
    <w:rsid w:val="00164115"/>
    <w:rsid w:val="00164931"/>
    <w:rsid w:val="00164DFF"/>
    <w:rsid w:val="001654A0"/>
    <w:rsid w:val="00165D15"/>
    <w:rsid w:val="00167056"/>
    <w:rsid w:val="001748BA"/>
    <w:rsid w:val="001770F6"/>
    <w:rsid w:val="0018090A"/>
    <w:rsid w:val="00184E1A"/>
    <w:rsid w:val="00186919"/>
    <w:rsid w:val="00186E4B"/>
    <w:rsid w:val="0019056B"/>
    <w:rsid w:val="00190EE4"/>
    <w:rsid w:val="001926A2"/>
    <w:rsid w:val="001A10D5"/>
    <w:rsid w:val="001A6AD9"/>
    <w:rsid w:val="001C5894"/>
    <w:rsid w:val="001E02E7"/>
    <w:rsid w:val="001E14FB"/>
    <w:rsid w:val="001E3CF9"/>
    <w:rsid w:val="001E7CF7"/>
    <w:rsid w:val="001F65A4"/>
    <w:rsid w:val="00200E71"/>
    <w:rsid w:val="00201C8E"/>
    <w:rsid w:val="00205827"/>
    <w:rsid w:val="00205DAD"/>
    <w:rsid w:val="00216252"/>
    <w:rsid w:val="00221DF8"/>
    <w:rsid w:val="00225FEA"/>
    <w:rsid w:val="00227F7A"/>
    <w:rsid w:val="00235855"/>
    <w:rsid w:val="00240B72"/>
    <w:rsid w:val="00240E22"/>
    <w:rsid w:val="00242F0E"/>
    <w:rsid w:val="00250937"/>
    <w:rsid w:val="00262584"/>
    <w:rsid w:val="0026282C"/>
    <w:rsid w:val="0027257E"/>
    <w:rsid w:val="00272CEC"/>
    <w:rsid w:val="0027555C"/>
    <w:rsid w:val="002760EC"/>
    <w:rsid w:val="00280027"/>
    <w:rsid w:val="00281FC4"/>
    <w:rsid w:val="00285CB9"/>
    <w:rsid w:val="00286DA6"/>
    <w:rsid w:val="0029486C"/>
    <w:rsid w:val="002973FC"/>
    <w:rsid w:val="002A3438"/>
    <w:rsid w:val="002A3DA1"/>
    <w:rsid w:val="002A44F2"/>
    <w:rsid w:val="002B1332"/>
    <w:rsid w:val="002B41A5"/>
    <w:rsid w:val="002B5ABE"/>
    <w:rsid w:val="002B6E25"/>
    <w:rsid w:val="002E2142"/>
    <w:rsid w:val="002E306E"/>
    <w:rsid w:val="002F230D"/>
    <w:rsid w:val="002F5DDA"/>
    <w:rsid w:val="0030085A"/>
    <w:rsid w:val="003059F9"/>
    <w:rsid w:val="00307F04"/>
    <w:rsid w:val="00311438"/>
    <w:rsid w:val="00312409"/>
    <w:rsid w:val="00314DBB"/>
    <w:rsid w:val="00321745"/>
    <w:rsid w:val="00326301"/>
    <w:rsid w:val="0033143C"/>
    <w:rsid w:val="00334F37"/>
    <w:rsid w:val="00335856"/>
    <w:rsid w:val="00336C92"/>
    <w:rsid w:val="00336F52"/>
    <w:rsid w:val="003403E7"/>
    <w:rsid w:val="003420CC"/>
    <w:rsid w:val="00346903"/>
    <w:rsid w:val="00351CAE"/>
    <w:rsid w:val="0035564D"/>
    <w:rsid w:val="00355C6C"/>
    <w:rsid w:val="00360033"/>
    <w:rsid w:val="003619AF"/>
    <w:rsid w:val="00366863"/>
    <w:rsid w:val="00372591"/>
    <w:rsid w:val="003806BB"/>
    <w:rsid w:val="0039055F"/>
    <w:rsid w:val="0039281A"/>
    <w:rsid w:val="003A509E"/>
    <w:rsid w:val="003A5218"/>
    <w:rsid w:val="003A714D"/>
    <w:rsid w:val="003B470E"/>
    <w:rsid w:val="003D5E51"/>
    <w:rsid w:val="003D7E3E"/>
    <w:rsid w:val="003E22B3"/>
    <w:rsid w:val="003E39D3"/>
    <w:rsid w:val="003E4A66"/>
    <w:rsid w:val="003E6609"/>
    <w:rsid w:val="003F437A"/>
    <w:rsid w:val="003F4EB9"/>
    <w:rsid w:val="00405DA9"/>
    <w:rsid w:val="00413F06"/>
    <w:rsid w:val="0041699D"/>
    <w:rsid w:val="00435DFA"/>
    <w:rsid w:val="0045075C"/>
    <w:rsid w:val="00450886"/>
    <w:rsid w:val="00461A4D"/>
    <w:rsid w:val="0046219C"/>
    <w:rsid w:val="0048128F"/>
    <w:rsid w:val="004A152C"/>
    <w:rsid w:val="004A376C"/>
    <w:rsid w:val="004B138F"/>
    <w:rsid w:val="004B2ED2"/>
    <w:rsid w:val="004C446D"/>
    <w:rsid w:val="004D0801"/>
    <w:rsid w:val="004D2829"/>
    <w:rsid w:val="004D5BE6"/>
    <w:rsid w:val="004D657E"/>
    <w:rsid w:val="004D698B"/>
    <w:rsid w:val="004D7F0A"/>
    <w:rsid w:val="004E135A"/>
    <w:rsid w:val="004E31B6"/>
    <w:rsid w:val="004F7659"/>
    <w:rsid w:val="005207DB"/>
    <w:rsid w:val="00542335"/>
    <w:rsid w:val="0054321B"/>
    <w:rsid w:val="005465B4"/>
    <w:rsid w:val="005568A6"/>
    <w:rsid w:val="0056278D"/>
    <w:rsid w:val="0057260F"/>
    <w:rsid w:val="00587C42"/>
    <w:rsid w:val="0059567E"/>
    <w:rsid w:val="00595D95"/>
    <w:rsid w:val="005A04D5"/>
    <w:rsid w:val="005B13DD"/>
    <w:rsid w:val="005B501D"/>
    <w:rsid w:val="005E0F3F"/>
    <w:rsid w:val="00605E42"/>
    <w:rsid w:val="00606A8F"/>
    <w:rsid w:val="00606B10"/>
    <w:rsid w:val="00612458"/>
    <w:rsid w:val="006134A2"/>
    <w:rsid w:val="00630639"/>
    <w:rsid w:val="00632AE8"/>
    <w:rsid w:val="00633696"/>
    <w:rsid w:val="00634520"/>
    <w:rsid w:val="006347CB"/>
    <w:rsid w:val="006360D7"/>
    <w:rsid w:val="00642C48"/>
    <w:rsid w:val="00661559"/>
    <w:rsid w:val="006637D1"/>
    <w:rsid w:val="00664E65"/>
    <w:rsid w:val="00672269"/>
    <w:rsid w:val="006755E8"/>
    <w:rsid w:val="00682662"/>
    <w:rsid w:val="0068680A"/>
    <w:rsid w:val="00691582"/>
    <w:rsid w:val="006A0276"/>
    <w:rsid w:val="006A7900"/>
    <w:rsid w:val="006B091A"/>
    <w:rsid w:val="006B24AF"/>
    <w:rsid w:val="006B4515"/>
    <w:rsid w:val="006C3B80"/>
    <w:rsid w:val="006C3C66"/>
    <w:rsid w:val="006C454B"/>
    <w:rsid w:val="006F2A32"/>
    <w:rsid w:val="006F2DAD"/>
    <w:rsid w:val="0070020A"/>
    <w:rsid w:val="007061EE"/>
    <w:rsid w:val="00706259"/>
    <w:rsid w:val="00706CEF"/>
    <w:rsid w:val="007070AA"/>
    <w:rsid w:val="00711151"/>
    <w:rsid w:val="007113B6"/>
    <w:rsid w:val="007228E3"/>
    <w:rsid w:val="0072311A"/>
    <w:rsid w:val="007231F3"/>
    <w:rsid w:val="00723569"/>
    <w:rsid w:val="007235F5"/>
    <w:rsid w:val="00726249"/>
    <w:rsid w:val="007267E0"/>
    <w:rsid w:val="00730825"/>
    <w:rsid w:val="007325B2"/>
    <w:rsid w:val="00734FE3"/>
    <w:rsid w:val="007376D8"/>
    <w:rsid w:val="00743A56"/>
    <w:rsid w:val="007640BB"/>
    <w:rsid w:val="00766EC5"/>
    <w:rsid w:val="00777262"/>
    <w:rsid w:val="0077738B"/>
    <w:rsid w:val="00794FA3"/>
    <w:rsid w:val="007A062E"/>
    <w:rsid w:val="007A3284"/>
    <w:rsid w:val="007B60DD"/>
    <w:rsid w:val="007C54E8"/>
    <w:rsid w:val="007C6352"/>
    <w:rsid w:val="007E13BB"/>
    <w:rsid w:val="007E25F0"/>
    <w:rsid w:val="007E3D17"/>
    <w:rsid w:val="007E5534"/>
    <w:rsid w:val="007F11C5"/>
    <w:rsid w:val="007F4116"/>
    <w:rsid w:val="007F533A"/>
    <w:rsid w:val="0081505C"/>
    <w:rsid w:val="00815911"/>
    <w:rsid w:val="008217DE"/>
    <w:rsid w:val="008623B5"/>
    <w:rsid w:val="00863A08"/>
    <w:rsid w:val="00875E6F"/>
    <w:rsid w:val="008760B3"/>
    <w:rsid w:val="008806ED"/>
    <w:rsid w:val="008869E1"/>
    <w:rsid w:val="00896445"/>
    <w:rsid w:val="008971B6"/>
    <w:rsid w:val="008A22EB"/>
    <w:rsid w:val="008A3B0C"/>
    <w:rsid w:val="008A73CC"/>
    <w:rsid w:val="008B3E0F"/>
    <w:rsid w:val="008B3EDE"/>
    <w:rsid w:val="008B4C29"/>
    <w:rsid w:val="008D1A88"/>
    <w:rsid w:val="008D3B39"/>
    <w:rsid w:val="008E5605"/>
    <w:rsid w:val="009053D2"/>
    <w:rsid w:val="00905918"/>
    <w:rsid w:val="00905B0A"/>
    <w:rsid w:val="00917573"/>
    <w:rsid w:val="009176DC"/>
    <w:rsid w:val="00923725"/>
    <w:rsid w:val="009249E3"/>
    <w:rsid w:val="00930B86"/>
    <w:rsid w:val="00940A15"/>
    <w:rsid w:val="009458E2"/>
    <w:rsid w:val="00961CC1"/>
    <w:rsid w:val="00966C33"/>
    <w:rsid w:val="00967E1A"/>
    <w:rsid w:val="00971359"/>
    <w:rsid w:val="009845D1"/>
    <w:rsid w:val="0098496D"/>
    <w:rsid w:val="00984A7B"/>
    <w:rsid w:val="00994254"/>
    <w:rsid w:val="00994A8E"/>
    <w:rsid w:val="00994BF1"/>
    <w:rsid w:val="009A1B5F"/>
    <w:rsid w:val="009A277F"/>
    <w:rsid w:val="009A2C56"/>
    <w:rsid w:val="009A4B90"/>
    <w:rsid w:val="009B05C4"/>
    <w:rsid w:val="009B1F06"/>
    <w:rsid w:val="009B4162"/>
    <w:rsid w:val="009C578F"/>
    <w:rsid w:val="009C6504"/>
    <w:rsid w:val="009C75F8"/>
    <w:rsid w:val="009D644C"/>
    <w:rsid w:val="009E6C2E"/>
    <w:rsid w:val="009F69E1"/>
    <w:rsid w:val="009F7B14"/>
    <w:rsid w:val="00A0224E"/>
    <w:rsid w:val="00A034D0"/>
    <w:rsid w:val="00A049EA"/>
    <w:rsid w:val="00A05A03"/>
    <w:rsid w:val="00A07F57"/>
    <w:rsid w:val="00A2007D"/>
    <w:rsid w:val="00A2589E"/>
    <w:rsid w:val="00A426CD"/>
    <w:rsid w:val="00A46E3F"/>
    <w:rsid w:val="00A5282E"/>
    <w:rsid w:val="00A62CB4"/>
    <w:rsid w:val="00A664A3"/>
    <w:rsid w:val="00A75D7C"/>
    <w:rsid w:val="00A852E8"/>
    <w:rsid w:val="00A91F44"/>
    <w:rsid w:val="00A940FB"/>
    <w:rsid w:val="00A955B9"/>
    <w:rsid w:val="00AA0801"/>
    <w:rsid w:val="00AB62DF"/>
    <w:rsid w:val="00AC11D6"/>
    <w:rsid w:val="00AC176A"/>
    <w:rsid w:val="00AC63C1"/>
    <w:rsid w:val="00AD1494"/>
    <w:rsid w:val="00AD31EE"/>
    <w:rsid w:val="00AD34C1"/>
    <w:rsid w:val="00AE1542"/>
    <w:rsid w:val="00AF228D"/>
    <w:rsid w:val="00AF3475"/>
    <w:rsid w:val="00AF4825"/>
    <w:rsid w:val="00B0391B"/>
    <w:rsid w:val="00B101BB"/>
    <w:rsid w:val="00B126E8"/>
    <w:rsid w:val="00B1275E"/>
    <w:rsid w:val="00B13A96"/>
    <w:rsid w:val="00B150FA"/>
    <w:rsid w:val="00B3677C"/>
    <w:rsid w:val="00B46778"/>
    <w:rsid w:val="00B52714"/>
    <w:rsid w:val="00B60A66"/>
    <w:rsid w:val="00BA0E90"/>
    <w:rsid w:val="00BA5340"/>
    <w:rsid w:val="00BA5C12"/>
    <w:rsid w:val="00BB1735"/>
    <w:rsid w:val="00BB2FAA"/>
    <w:rsid w:val="00BB4D95"/>
    <w:rsid w:val="00BC3441"/>
    <w:rsid w:val="00BC572A"/>
    <w:rsid w:val="00BC6352"/>
    <w:rsid w:val="00BC6F6C"/>
    <w:rsid w:val="00BE1A08"/>
    <w:rsid w:val="00BE6C1A"/>
    <w:rsid w:val="00BE7D01"/>
    <w:rsid w:val="00C134CF"/>
    <w:rsid w:val="00C140AB"/>
    <w:rsid w:val="00C222AA"/>
    <w:rsid w:val="00C22759"/>
    <w:rsid w:val="00C343AF"/>
    <w:rsid w:val="00C352C7"/>
    <w:rsid w:val="00C47347"/>
    <w:rsid w:val="00C51BBF"/>
    <w:rsid w:val="00C547AA"/>
    <w:rsid w:val="00C56D6F"/>
    <w:rsid w:val="00C57BF1"/>
    <w:rsid w:val="00C61CC7"/>
    <w:rsid w:val="00C71B75"/>
    <w:rsid w:val="00C771AB"/>
    <w:rsid w:val="00C77FE7"/>
    <w:rsid w:val="00C856E9"/>
    <w:rsid w:val="00C92937"/>
    <w:rsid w:val="00C97431"/>
    <w:rsid w:val="00CA3506"/>
    <w:rsid w:val="00CC02AA"/>
    <w:rsid w:val="00CC395B"/>
    <w:rsid w:val="00CC5B25"/>
    <w:rsid w:val="00CC68FA"/>
    <w:rsid w:val="00CD4E3E"/>
    <w:rsid w:val="00CF4EEC"/>
    <w:rsid w:val="00CF5D1A"/>
    <w:rsid w:val="00D062BC"/>
    <w:rsid w:val="00D12F2F"/>
    <w:rsid w:val="00D1514F"/>
    <w:rsid w:val="00D23866"/>
    <w:rsid w:val="00D243E5"/>
    <w:rsid w:val="00D258ED"/>
    <w:rsid w:val="00D25DAA"/>
    <w:rsid w:val="00D26B9C"/>
    <w:rsid w:val="00D33463"/>
    <w:rsid w:val="00D335DD"/>
    <w:rsid w:val="00D33DB8"/>
    <w:rsid w:val="00D35296"/>
    <w:rsid w:val="00D46BFC"/>
    <w:rsid w:val="00D60395"/>
    <w:rsid w:val="00D817AC"/>
    <w:rsid w:val="00D87A9E"/>
    <w:rsid w:val="00D9005C"/>
    <w:rsid w:val="00D91A71"/>
    <w:rsid w:val="00DB409D"/>
    <w:rsid w:val="00DB7682"/>
    <w:rsid w:val="00DC1752"/>
    <w:rsid w:val="00DC75E1"/>
    <w:rsid w:val="00DC7ADE"/>
    <w:rsid w:val="00DD6785"/>
    <w:rsid w:val="00DE5491"/>
    <w:rsid w:val="00DE5DA8"/>
    <w:rsid w:val="00E0753B"/>
    <w:rsid w:val="00E12C19"/>
    <w:rsid w:val="00E13062"/>
    <w:rsid w:val="00E1416B"/>
    <w:rsid w:val="00E1737E"/>
    <w:rsid w:val="00E3311F"/>
    <w:rsid w:val="00E342F4"/>
    <w:rsid w:val="00E4251D"/>
    <w:rsid w:val="00E46927"/>
    <w:rsid w:val="00E474BC"/>
    <w:rsid w:val="00E54066"/>
    <w:rsid w:val="00E551A4"/>
    <w:rsid w:val="00E55721"/>
    <w:rsid w:val="00E56C96"/>
    <w:rsid w:val="00E63A53"/>
    <w:rsid w:val="00E662EE"/>
    <w:rsid w:val="00E718EC"/>
    <w:rsid w:val="00E7671B"/>
    <w:rsid w:val="00E77168"/>
    <w:rsid w:val="00E94B8E"/>
    <w:rsid w:val="00E95134"/>
    <w:rsid w:val="00EA0A0E"/>
    <w:rsid w:val="00EA54E8"/>
    <w:rsid w:val="00EB3362"/>
    <w:rsid w:val="00EC0B09"/>
    <w:rsid w:val="00EC0C0E"/>
    <w:rsid w:val="00EC1B44"/>
    <w:rsid w:val="00EC340D"/>
    <w:rsid w:val="00EC580A"/>
    <w:rsid w:val="00EC6DA5"/>
    <w:rsid w:val="00ED521F"/>
    <w:rsid w:val="00ED78CC"/>
    <w:rsid w:val="00EE06BD"/>
    <w:rsid w:val="00EE328E"/>
    <w:rsid w:val="00EE4DA7"/>
    <w:rsid w:val="00EF1648"/>
    <w:rsid w:val="00EF16DC"/>
    <w:rsid w:val="00EF60CF"/>
    <w:rsid w:val="00F03DB6"/>
    <w:rsid w:val="00F04834"/>
    <w:rsid w:val="00F1376B"/>
    <w:rsid w:val="00F143D8"/>
    <w:rsid w:val="00F232ED"/>
    <w:rsid w:val="00F26102"/>
    <w:rsid w:val="00F26312"/>
    <w:rsid w:val="00F33CC8"/>
    <w:rsid w:val="00F35B92"/>
    <w:rsid w:val="00F53496"/>
    <w:rsid w:val="00F74BC6"/>
    <w:rsid w:val="00F77299"/>
    <w:rsid w:val="00F83948"/>
    <w:rsid w:val="00F931C6"/>
    <w:rsid w:val="00F95647"/>
    <w:rsid w:val="00F95AC0"/>
    <w:rsid w:val="00FA10CD"/>
    <w:rsid w:val="00FB520F"/>
    <w:rsid w:val="00FB7390"/>
    <w:rsid w:val="00FC5EA5"/>
    <w:rsid w:val="00FD1CF1"/>
    <w:rsid w:val="00FD2F56"/>
    <w:rsid w:val="00FD6DD5"/>
    <w:rsid w:val="00FE2BB6"/>
    <w:rsid w:val="00FF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CCEC731-DA22-4E24-9E51-7F1015E1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Table Grid" w:locked="1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E0F"/>
    <w:pPr>
      <w:spacing w:after="200" w:line="276" w:lineRule="auto"/>
    </w:pPr>
    <w:rPr>
      <w:rFonts w:cs="Calibri"/>
      <w:sz w:val="22"/>
      <w:szCs w:val="22"/>
      <w:lang w:val="ru-RU" w:eastAsia="ru-RU"/>
    </w:rPr>
  </w:style>
  <w:style w:type="paragraph" w:styleId="Heading1">
    <w:name w:val="heading 1"/>
    <w:basedOn w:val="Normal"/>
    <w:link w:val="Heading1Char"/>
    <w:qFormat/>
    <w:locked/>
    <w:rsid w:val="002800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5207DB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pter">
    <w:name w:val="chapter"/>
    <w:basedOn w:val="Normal"/>
    <w:rsid w:val="008B3E0F"/>
    <w:pPr>
      <w:spacing w:before="240" w:after="24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character" w:customStyle="1" w:styleId="name">
    <w:name w:val="name"/>
    <w:rsid w:val="008B3E0F"/>
    <w:rPr>
      <w:rFonts w:ascii="Times New Roman" w:hAnsi="Times New Roman"/>
      <w:caps/>
    </w:rPr>
  </w:style>
  <w:style w:type="paragraph" w:styleId="Header">
    <w:name w:val="header"/>
    <w:basedOn w:val="Normal"/>
    <w:link w:val="HeaderChar"/>
    <w:uiPriority w:val="99"/>
    <w:rsid w:val="000442A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val="x-none"/>
    </w:rPr>
  </w:style>
  <w:style w:type="character" w:customStyle="1" w:styleId="HeaderChar">
    <w:name w:val="Header Char"/>
    <w:link w:val="Header"/>
    <w:uiPriority w:val="99"/>
    <w:locked/>
    <w:rsid w:val="000442A0"/>
    <w:rPr>
      <w:rFonts w:ascii="Calibri" w:hAnsi="Calibri" w:cs="Calibri"/>
      <w:lang w:val="x-none" w:eastAsia="ru-RU"/>
    </w:rPr>
  </w:style>
  <w:style w:type="paragraph" w:styleId="Footer">
    <w:name w:val="footer"/>
    <w:basedOn w:val="Normal"/>
    <w:link w:val="FooterChar"/>
    <w:rsid w:val="000442A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val="x-none"/>
    </w:rPr>
  </w:style>
  <w:style w:type="character" w:customStyle="1" w:styleId="FooterChar">
    <w:name w:val="Footer Char"/>
    <w:link w:val="Footer"/>
    <w:locked/>
    <w:rsid w:val="000442A0"/>
    <w:rPr>
      <w:rFonts w:ascii="Calibri" w:hAnsi="Calibri" w:cs="Calibri"/>
      <w:lang w:val="x-none" w:eastAsia="ru-RU"/>
    </w:rPr>
  </w:style>
  <w:style w:type="character" w:styleId="PageNumber">
    <w:name w:val="page number"/>
    <w:rsid w:val="00BB4D95"/>
    <w:rPr>
      <w:rFonts w:cs="Times New Roman"/>
    </w:rPr>
  </w:style>
  <w:style w:type="character" w:customStyle="1" w:styleId="number">
    <w:name w:val="number"/>
    <w:basedOn w:val="DefaultParagraphFont"/>
    <w:rsid w:val="00F03DB6"/>
  </w:style>
  <w:style w:type="paragraph" w:styleId="BodyTextIndent">
    <w:name w:val="Body Text Indent"/>
    <w:basedOn w:val="Normal"/>
    <w:link w:val="BodyTextIndentChar"/>
    <w:rsid w:val="00280027"/>
    <w:pPr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30"/>
      <w:szCs w:val="20"/>
    </w:rPr>
  </w:style>
  <w:style w:type="paragraph" w:styleId="NormalWeb">
    <w:name w:val="Normal (Web)"/>
    <w:aliases w:val="Обычный (Web)"/>
    <w:basedOn w:val="Normal"/>
    <w:uiPriority w:val="99"/>
    <w:unhideWhenUsed/>
    <w:rsid w:val="00636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locked/>
    <w:rsid w:val="006360D7"/>
    <w:rPr>
      <w:b/>
      <w:bCs/>
    </w:rPr>
  </w:style>
  <w:style w:type="character" w:customStyle="1" w:styleId="apple-converted-space">
    <w:name w:val="apple-converted-space"/>
    <w:rsid w:val="0098496D"/>
  </w:style>
  <w:style w:type="paragraph" w:customStyle="1" w:styleId="western">
    <w:name w:val="western"/>
    <w:basedOn w:val="Normal"/>
    <w:rsid w:val="00B4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3E22B3"/>
    <w:pPr>
      <w:spacing w:after="120"/>
    </w:pPr>
    <w:rPr>
      <w:rFonts w:cs="Times New Roman"/>
      <w:lang w:val="x-none" w:eastAsia="x-none"/>
    </w:rPr>
  </w:style>
  <w:style w:type="character" w:customStyle="1" w:styleId="BodyTextChar">
    <w:name w:val="Body Text Char"/>
    <w:link w:val="BodyText"/>
    <w:rsid w:val="003E22B3"/>
    <w:rPr>
      <w:rFonts w:cs="Calibri"/>
      <w:sz w:val="22"/>
      <w:szCs w:val="22"/>
    </w:rPr>
  </w:style>
  <w:style w:type="paragraph" w:customStyle="1" w:styleId="1">
    <w:name w:val="Обычный1"/>
    <w:rsid w:val="003E22B3"/>
    <w:pPr>
      <w:tabs>
        <w:tab w:val="left" w:pos="3119"/>
      </w:tabs>
    </w:pPr>
    <w:rPr>
      <w:rFonts w:ascii="Times New Roman" w:eastAsia="Times New Roman" w:hAnsi="Times New Roman"/>
      <w:b/>
      <w:sz w:val="24"/>
      <w:lang w:val="ru-RU" w:eastAsia="ru-RU"/>
    </w:rPr>
  </w:style>
  <w:style w:type="paragraph" w:styleId="FootnoteText">
    <w:name w:val="footnote text"/>
    <w:basedOn w:val="Normal"/>
    <w:link w:val="FootnoteTextChar"/>
    <w:rsid w:val="00896445"/>
    <w:pPr>
      <w:spacing w:after="0" w:line="240" w:lineRule="auto"/>
    </w:pPr>
    <w:rPr>
      <w:rFonts w:eastAsia="Times New Roman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896445"/>
    <w:rPr>
      <w:rFonts w:eastAsia="Times New Roman"/>
      <w:lang w:eastAsia="en-US"/>
    </w:rPr>
  </w:style>
  <w:style w:type="character" w:styleId="FootnoteReference">
    <w:name w:val="footnote reference"/>
    <w:basedOn w:val="DefaultParagraphFont"/>
    <w:rsid w:val="00896445"/>
    <w:rPr>
      <w:rFonts w:cs="Times New Roman"/>
      <w:vertAlign w:val="superscript"/>
    </w:rPr>
  </w:style>
  <w:style w:type="character" w:customStyle="1" w:styleId="2">
    <w:name w:val="Основной текст (2)_"/>
    <w:basedOn w:val="DefaultParagraphFont"/>
    <w:link w:val="20"/>
    <w:locked/>
    <w:rsid w:val="00896445"/>
    <w:rPr>
      <w:rFonts w:ascii="Times New Roman" w:hAnsi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96445"/>
    <w:pPr>
      <w:widowControl w:val="0"/>
      <w:shd w:val="clear" w:color="auto" w:fill="FFFFFF"/>
      <w:spacing w:after="0" w:line="336" w:lineRule="exact"/>
      <w:jc w:val="center"/>
    </w:pPr>
    <w:rPr>
      <w:rFonts w:ascii="Times New Roman" w:hAnsi="Times New Roman" w:cs="Times New Roman"/>
      <w:sz w:val="30"/>
      <w:szCs w:val="30"/>
    </w:rPr>
  </w:style>
  <w:style w:type="character" w:customStyle="1" w:styleId="3">
    <w:name w:val="Основной текст (3)_"/>
    <w:basedOn w:val="DefaultParagraphFont"/>
    <w:link w:val="30"/>
    <w:locked/>
    <w:rsid w:val="00896445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896445"/>
    <w:pPr>
      <w:widowControl w:val="0"/>
      <w:shd w:val="clear" w:color="auto" w:fill="FFFFFF"/>
      <w:spacing w:after="0" w:line="336" w:lineRule="exact"/>
      <w:jc w:val="both"/>
    </w:pPr>
    <w:rPr>
      <w:rFonts w:ascii="Times New Roman" w:hAnsi="Times New Roman" w:cs="Times New Roman"/>
      <w:i/>
      <w:iCs/>
      <w:sz w:val="28"/>
      <w:szCs w:val="28"/>
    </w:rPr>
  </w:style>
  <w:style w:type="paragraph" w:customStyle="1" w:styleId="newncpi0">
    <w:name w:val="newncpi0"/>
    <w:basedOn w:val="Normal"/>
    <w:rsid w:val="00896445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FD2F56"/>
    <w:pPr>
      <w:spacing w:after="0" w:line="240" w:lineRule="auto"/>
      <w:ind w:left="-993" w:right="-1192" w:firstLine="567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FD2F5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D2F56"/>
    <w:rPr>
      <w:rFonts w:ascii="Times New Roman" w:eastAsia="Times New Roman" w:hAnsi="Times New Roman"/>
      <w:sz w:val="16"/>
      <w:szCs w:val="16"/>
    </w:rPr>
  </w:style>
  <w:style w:type="paragraph" w:customStyle="1" w:styleId="a">
    <w:name w:val="Знак"/>
    <w:basedOn w:val="Normal"/>
    <w:rsid w:val="00FD2F56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FontStyle14">
    <w:name w:val="Font Style14"/>
    <w:basedOn w:val="DefaultParagraphFont"/>
    <w:rsid w:val="00FD2F5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basedOn w:val="DefaultParagraphFont"/>
    <w:rsid w:val="00FD2F56"/>
    <w:rPr>
      <w:rFonts w:ascii="Times New Roman" w:hAnsi="Times New Roman" w:cs="Times New Roman"/>
      <w:sz w:val="14"/>
      <w:szCs w:val="14"/>
    </w:rPr>
  </w:style>
  <w:style w:type="character" w:customStyle="1" w:styleId="FontStyle19">
    <w:name w:val="Font Style19"/>
    <w:rsid w:val="00FD2F56"/>
    <w:rPr>
      <w:rFonts w:ascii="Times New Roman" w:hAnsi="Times New Roman" w:cs="Times New Roman"/>
      <w:sz w:val="28"/>
      <w:szCs w:val="28"/>
    </w:rPr>
  </w:style>
  <w:style w:type="paragraph" w:customStyle="1" w:styleId="Style12">
    <w:name w:val="Style12"/>
    <w:basedOn w:val="Normal"/>
    <w:rsid w:val="00FD2F56"/>
    <w:pPr>
      <w:widowControl w:val="0"/>
      <w:autoSpaceDE w:val="0"/>
      <w:autoSpaceDN w:val="0"/>
      <w:adjustRightInd w:val="0"/>
      <w:spacing w:after="0" w:line="343" w:lineRule="exact"/>
      <w:ind w:firstLine="691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a0">
    <w:name w:val="ТЕКСТ"/>
    <w:basedOn w:val="Normal"/>
    <w:rsid w:val="00FD2F5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iCs/>
      <w:sz w:val="30"/>
      <w:szCs w:val="28"/>
    </w:rPr>
  </w:style>
  <w:style w:type="paragraph" w:customStyle="1" w:styleId="a1">
    <w:name w:val="Обычный.Нормальный"/>
    <w:rsid w:val="00FD2F56"/>
    <w:pPr>
      <w:jc w:val="both"/>
    </w:pPr>
    <w:rPr>
      <w:rFonts w:ascii="Times New Roman" w:eastAsia="Times New Roman" w:hAnsi="Times New Roman"/>
      <w:lang w:val="ru-RU" w:eastAsia="ru-RU"/>
    </w:rPr>
  </w:style>
  <w:style w:type="paragraph" w:styleId="BodyText3">
    <w:name w:val="Body Text 3"/>
    <w:basedOn w:val="Normal"/>
    <w:link w:val="BodyText3Char"/>
    <w:rsid w:val="0018691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86919"/>
    <w:rPr>
      <w:rFonts w:cs="Calibri"/>
      <w:sz w:val="16"/>
      <w:szCs w:val="16"/>
    </w:rPr>
  </w:style>
  <w:style w:type="paragraph" w:styleId="NoSpacing">
    <w:name w:val="No Spacing"/>
    <w:qFormat/>
    <w:rsid w:val="00FE2BB6"/>
    <w:rPr>
      <w:sz w:val="22"/>
      <w:szCs w:val="22"/>
      <w:lang w:val="ru-RU"/>
    </w:rPr>
  </w:style>
  <w:style w:type="paragraph" w:customStyle="1" w:styleId="Style1">
    <w:name w:val="Style1"/>
    <w:basedOn w:val="Normal"/>
    <w:uiPriority w:val="99"/>
    <w:rsid w:val="006B091A"/>
    <w:pPr>
      <w:widowControl w:val="0"/>
      <w:autoSpaceDE w:val="0"/>
      <w:autoSpaceDN w:val="0"/>
      <w:adjustRightInd w:val="0"/>
      <w:spacing w:after="0" w:line="348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Normal"/>
    <w:rsid w:val="006B09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1">
    <w:name w:val="No Spacing1"/>
    <w:uiPriority w:val="99"/>
    <w:rsid w:val="0033143C"/>
    <w:rPr>
      <w:rFonts w:eastAsia="Times New Roman" w:cs="Calibri"/>
      <w:sz w:val="22"/>
      <w:szCs w:val="22"/>
      <w:lang w:val="ru-RU"/>
    </w:rPr>
  </w:style>
  <w:style w:type="character" w:styleId="Emphasis">
    <w:name w:val="Emphasis"/>
    <w:basedOn w:val="DefaultParagraphFont"/>
    <w:qFormat/>
    <w:locked/>
    <w:rsid w:val="00413F06"/>
    <w:rPr>
      <w:i/>
      <w:iCs/>
    </w:rPr>
  </w:style>
  <w:style w:type="paragraph" w:customStyle="1" w:styleId="ConsPlusNormal">
    <w:name w:val="ConsPlusNormal"/>
    <w:rsid w:val="00D60395"/>
    <w:pPr>
      <w:autoSpaceDE w:val="0"/>
      <w:autoSpaceDN w:val="0"/>
      <w:adjustRightInd w:val="0"/>
    </w:pPr>
    <w:rPr>
      <w:rFonts w:ascii="Times New Roman" w:eastAsia="Times New Roman" w:hAnsi="Times New Roman"/>
      <w:sz w:val="30"/>
      <w:szCs w:val="30"/>
      <w:lang w:val="ru-RU" w:eastAsia="ru-RU"/>
    </w:rPr>
  </w:style>
  <w:style w:type="paragraph" w:customStyle="1" w:styleId="10">
    <w:name w:val="Стиль1"/>
    <w:basedOn w:val="Normal"/>
    <w:link w:val="11"/>
    <w:autoRedefine/>
    <w:rsid w:val="00D60395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 w:cs="Times New Roman"/>
      <w:color w:val="000000"/>
      <w:spacing w:val="-8"/>
      <w:sz w:val="32"/>
      <w:szCs w:val="32"/>
    </w:rPr>
  </w:style>
  <w:style w:type="character" w:customStyle="1" w:styleId="11">
    <w:name w:val="Стиль1 Знак"/>
    <w:basedOn w:val="DefaultParagraphFont"/>
    <w:link w:val="10"/>
    <w:locked/>
    <w:rsid w:val="00D60395"/>
    <w:rPr>
      <w:rFonts w:ascii="Times New Roman" w:hAnsi="Times New Roman"/>
      <w:color w:val="000000"/>
      <w:spacing w:val="-8"/>
      <w:sz w:val="32"/>
      <w:szCs w:val="32"/>
    </w:rPr>
  </w:style>
  <w:style w:type="paragraph" w:customStyle="1" w:styleId="ListParagraph1">
    <w:name w:val="List Paragraph1"/>
    <w:basedOn w:val="Normal"/>
    <w:rsid w:val="00D60395"/>
    <w:pPr>
      <w:spacing w:after="0" w:line="240" w:lineRule="auto"/>
      <w:ind w:left="720" w:firstLine="709"/>
      <w:contextualSpacing/>
      <w:jc w:val="both"/>
    </w:pPr>
    <w:rPr>
      <w:rFonts w:ascii="Times New Roman" w:hAnsi="Times New Roman" w:cs="Times New Roman"/>
      <w:sz w:val="30"/>
      <w:szCs w:val="30"/>
      <w:lang w:eastAsia="en-US"/>
    </w:rPr>
  </w:style>
  <w:style w:type="paragraph" w:customStyle="1" w:styleId="Default">
    <w:name w:val="Default"/>
    <w:rsid w:val="00D6039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/>
    </w:rPr>
  </w:style>
  <w:style w:type="paragraph" w:styleId="PlainText">
    <w:name w:val="Plain Text"/>
    <w:basedOn w:val="Normal"/>
    <w:link w:val="PlainTextChar"/>
    <w:rsid w:val="00D60395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60395"/>
    <w:rPr>
      <w:rFonts w:ascii="Courier New" w:hAnsi="Courier New"/>
    </w:rPr>
  </w:style>
  <w:style w:type="character" w:customStyle="1" w:styleId="a2">
    <w:name w:val="НБРБ"/>
    <w:basedOn w:val="DefaultParagraphFont"/>
    <w:rsid w:val="00D60395"/>
    <w:rPr>
      <w:rFonts w:cs="Times New Roman"/>
      <w:sz w:val="30"/>
    </w:rPr>
  </w:style>
  <w:style w:type="table" w:styleId="TableGrid">
    <w:name w:val="Table Grid"/>
    <w:basedOn w:val="TableNormal"/>
    <w:uiPriority w:val="59"/>
    <w:locked/>
    <w:rsid w:val="00875E6F"/>
    <w:rPr>
      <w:rFonts w:ascii="Times New Roman" w:hAnsi="Times New Roman"/>
      <w:sz w:val="30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CC68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C68FA"/>
    <w:rPr>
      <w:rFonts w:cs="Calibri"/>
      <w:sz w:val="22"/>
      <w:szCs w:val="22"/>
    </w:rPr>
  </w:style>
  <w:style w:type="paragraph" w:styleId="BodyText2">
    <w:name w:val="Body Text 2"/>
    <w:basedOn w:val="Normal"/>
    <w:link w:val="BodyText2Char"/>
    <w:rsid w:val="00CC68F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CC68FA"/>
    <w:rPr>
      <w:rFonts w:ascii="Times New Roman" w:eastAsia="Times New Roman" w:hAnsi="Times New Roman"/>
    </w:rPr>
  </w:style>
  <w:style w:type="paragraph" w:customStyle="1" w:styleId="21">
    <w:name w:val="Основной текст 21"/>
    <w:basedOn w:val="Normal"/>
    <w:rsid w:val="00CC68FA"/>
    <w:pPr>
      <w:overflowPunct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translation-chunk">
    <w:name w:val="translation-chunk"/>
    <w:basedOn w:val="DefaultParagraphFont"/>
    <w:rsid w:val="00BC3441"/>
  </w:style>
  <w:style w:type="character" w:customStyle="1" w:styleId="Heading1Char">
    <w:name w:val="Heading 1 Char"/>
    <w:basedOn w:val="DefaultParagraphFont"/>
    <w:link w:val="Heading1"/>
    <w:rsid w:val="00AA080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A0801"/>
    <w:rPr>
      <w:color w:val="0000FF"/>
      <w:u w:val="single"/>
    </w:rPr>
  </w:style>
  <w:style w:type="character" w:customStyle="1" w:styleId="FontStyle11">
    <w:name w:val="Font Style11"/>
    <w:uiPriority w:val="99"/>
    <w:rsid w:val="007640BB"/>
    <w:rPr>
      <w:rFonts w:ascii="Times New Roman" w:hAnsi="Times New Roman"/>
      <w:spacing w:val="10"/>
      <w:sz w:val="26"/>
    </w:rPr>
  </w:style>
  <w:style w:type="character" w:customStyle="1" w:styleId="12">
    <w:name w:val="Основной текст1"/>
    <w:basedOn w:val="DefaultParagraphFont"/>
    <w:rsid w:val="007640B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paragraph" w:customStyle="1" w:styleId="31">
    <w:name w:val="Основной текст3"/>
    <w:basedOn w:val="Normal"/>
    <w:rsid w:val="007640BB"/>
    <w:pPr>
      <w:shd w:val="clear" w:color="auto" w:fill="FFFFFF"/>
      <w:spacing w:after="60" w:line="0" w:lineRule="atLeast"/>
    </w:pPr>
    <w:rPr>
      <w:rFonts w:ascii="Lucida Sans Unicode" w:eastAsia="Lucida Sans Unicode" w:hAnsi="Lucida Sans Unicode" w:cs="Lucida Sans Unicode"/>
      <w:color w:val="000000"/>
      <w:sz w:val="16"/>
      <w:szCs w:val="16"/>
    </w:rPr>
  </w:style>
  <w:style w:type="character" w:customStyle="1" w:styleId="FontStyle12">
    <w:name w:val="Font Style12"/>
    <w:uiPriority w:val="99"/>
    <w:rsid w:val="007235F5"/>
    <w:rPr>
      <w:rFonts w:ascii="Times New Roman" w:hAnsi="Times New Roman"/>
      <w:sz w:val="28"/>
    </w:rPr>
  </w:style>
  <w:style w:type="paragraph" w:customStyle="1" w:styleId="13">
    <w:name w:val="Название1"/>
    <w:basedOn w:val="Normal"/>
    <w:rsid w:val="007235F5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3">
    <w:name w:val="осн"/>
    <w:basedOn w:val="BodyText"/>
    <w:link w:val="a4"/>
    <w:rsid w:val="007235F5"/>
    <w:pPr>
      <w:tabs>
        <w:tab w:val="num" w:pos="0"/>
      </w:tabs>
      <w:spacing w:after="0" w:line="240" w:lineRule="auto"/>
      <w:ind w:firstLine="720"/>
      <w:jc w:val="both"/>
    </w:pPr>
    <w:rPr>
      <w:rFonts w:ascii="Times New Roman" w:hAnsi="Times New Roman"/>
      <w:sz w:val="28"/>
      <w:szCs w:val="28"/>
      <w:lang w:val="ru-RU" w:eastAsia="ru-RU"/>
    </w:rPr>
  </w:style>
  <w:style w:type="character" w:customStyle="1" w:styleId="a4">
    <w:name w:val="осн Знак"/>
    <w:link w:val="a3"/>
    <w:locked/>
    <w:rsid w:val="007235F5"/>
    <w:rPr>
      <w:rFonts w:ascii="Times New Roman" w:hAnsi="Times New Roman"/>
      <w:sz w:val="28"/>
      <w:szCs w:val="28"/>
      <w:lang w:val="ru-RU" w:eastAsia="ru-RU"/>
    </w:rPr>
  </w:style>
  <w:style w:type="paragraph" w:customStyle="1" w:styleId="a5">
    <w:name w:val="Стиль"/>
    <w:rsid w:val="007235F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AE1542"/>
    <w:pPr>
      <w:ind w:left="720"/>
      <w:contextualSpacing/>
    </w:pPr>
    <w:rPr>
      <w:rFonts w:eastAsia="Times New Roman" w:cs="Times New Roman"/>
    </w:rPr>
  </w:style>
  <w:style w:type="paragraph" w:customStyle="1" w:styleId="Style28">
    <w:name w:val="Style28"/>
    <w:basedOn w:val="Normal"/>
    <w:rsid w:val="00242F0E"/>
    <w:pPr>
      <w:widowControl w:val="0"/>
      <w:autoSpaceDE w:val="0"/>
      <w:autoSpaceDN w:val="0"/>
      <w:adjustRightInd w:val="0"/>
      <w:spacing w:after="0" w:line="341" w:lineRule="exact"/>
      <w:ind w:firstLine="69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8">
    <w:name w:val="Font Style38"/>
    <w:basedOn w:val="DefaultParagraphFont"/>
    <w:rsid w:val="00242F0E"/>
    <w:rPr>
      <w:rFonts w:ascii="Times New Roman" w:hAnsi="Times New Roman" w:cs="Times New Roman"/>
      <w:sz w:val="28"/>
      <w:szCs w:val="28"/>
    </w:rPr>
  </w:style>
  <w:style w:type="paragraph" w:customStyle="1" w:styleId="Style15">
    <w:name w:val="Style15"/>
    <w:basedOn w:val="Normal"/>
    <w:rsid w:val="00242F0E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Normal"/>
    <w:uiPriority w:val="99"/>
    <w:rsid w:val="00242F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242F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242F0E"/>
    <w:pPr>
      <w:widowControl w:val="0"/>
      <w:autoSpaceDE w:val="0"/>
      <w:autoSpaceDN w:val="0"/>
      <w:adjustRightInd w:val="0"/>
      <w:spacing w:after="0" w:line="322" w:lineRule="exact"/>
      <w:ind w:hanging="54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Normal"/>
    <w:uiPriority w:val="99"/>
    <w:rsid w:val="00242F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Normal"/>
    <w:uiPriority w:val="99"/>
    <w:rsid w:val="00242F0E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Normal"/>
    <w:uiPriority w:val="99"/>
    <w:rsid w:val="00242F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Normal"/>
    <w:uiPriority w:val="99"/>
    <w:rsid w:val="00242F0E"/>
    <w:pPr>
      <w:widowControl w:val="0"/>
      <w:autoSpaceDE w:val="0"/>
      <w:autoSpaceDN w:val="0"/>
      <w:adjustRightInd w:val="0"/>
      <w:spacing w:after="0" w:line="336" w:lineRule="exact"/>
      <w:ind w:hanging="4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242F0E"/>
    <w:rPr>
      <w:rFonts w:ascii="Times New Roman" w:hAnsi="Times New Roman" w:cs="Times New Roman"/>
      <w:b/>
      <w:bCs/>
      <w:i/>
      <w:iCs/>
      <w:sz w:val="30"/>
      <w:szCs w:val="30"/>
    </w:rPr>
  </w:style>
  <w:style w:type="character" w:customStyle="1" w:styleId="FontStyle16">
    <w:name w:val="Font Style16"/>
    <w:uiPriority w:val="99"/>
    <w:rsid w:val="00242F0E"/>
    <w:rPr>
      <w:rFonts w:ascii="Bookman Old Style" w:hAnsi="Bookman Old Style" w:cs="Bookman Old Style"/>
      <w:spacing w:val="-30"/>
      <w:sz w:val="30"/>
      <w:szCs w:val="30"/>
    </w:rPr>
  </w:style>
  <w:style w:type="character" w:customStyle="1" w:styleId="FontStyle17">
    <w:name w:val="Font Style17"/>
    <w:uiPriority w:val="99"/>
    <w:rsid w:val="00242F0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8">
    <w:name w:val="Font Style18"/>
    <w:uiPriority w:val="99"/>
    <w:rsid w:val="00242F0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242F0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242F0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al"/>
    <w:uiPriority w:val="99"/>
    <w:rsid w:val="00242F0E"/>
    <w:pPr>
      <w:widowControl w:val="0"/>
      <w:autoSpaceDE w:val="0"/>
      <w:autoSpaceDN w:val="0"/>
      <w:adjustRightInd w:val="0"/>
      <w:spacing w:after="0" w:line="32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Normal"/>
    <w:uiPriority w:val="99"/>
    <w:rsid w:val="00242F0E"/>
    <w:pPr>
      <w:widowControl w:val="0"/>
      <w:autoSpaceDE w:val="0"/>
      <w:autoSpaceDN w:val="0"/>
      <w:adjustRightInd w:val="0"/>
      <w:spacing w:after="0" w:line="324" w:lineRule="exact"/>
      <w:ind w:hanging="48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uiPriority w:val="99"/>
    <w:rsid w:val="00242F0E"/>
    <w:rPr>
      <w:rFonts w:ascii="Times New Roman" w:hAnsi="Times New Roman" w:cs="Times New Roman"/>
      <w:spacing w:val="-20"/>
      <w:sz w:val="32"/>
      <w:szCs w:val="32"/>
    </w:rPr>
  </w:style>
  <w:style w:type="paragraph" w:customStyle="1" w:styleId="a6">
    <w:name w:val="обычный"/>
    <w:basedOn w:val="Normal"/>
    <w:rsid w:val="00C771A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sPlusTitle">
    <w:name w:val="ConsPlusTitle"/>
    <w:rsid w:val="0063452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val="ru-RU" w:eastAsia="ru-RU"/>
    </w:rPr>
  </w:style>
  <w:style w:type="paragraph" w:customStyle="1" w:styleId="BodyTextIndent1">
    <w:name w:val="Body Text Indent1"/>
    <w:basedOn w:val="Normal"/>
    <w:rsid w:val="0063452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30"/>
      <w:szCs w:val="30"/>
      <w:lang w:val="x-none"/>
    </w:rPr>
  </w:style>
  <w:style w:type="paragraph" w:customStyle="1" w:styleId="point">
    <w:name w:val="point"/>
    <w:basedOn w:val="Normal"/>
    <w:rsid w:val="006345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erpoint">
    <w:name w:val="underpoint"/>
    <w:basedOn w:val="Normal"/>
    <w:rsid w:val="006345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">
    <w:name w:val="Основной текст Знак1"/>
    <w:semiHidden/>
    <w:rsid w:val="00634520"/>
    <w:rPr>
      <w:rFonts w:ascii="Times New Roman" w:eastAsia="Times New Roman" w:hAnsi="Times New Roman" w:cs="Times New Roman" w:hint="default"/>
      <w:sz w:val="28"/>
    </w:rPr>
  </w:style>
  <w:style w:type="character" w:customStyle="1" w:styleId="a7">
    <w:name w:val="Основной текст + Полужирный"/>
    <w:rsid w:val="00634520"/>
    <w:rPr>
      <w:b/>
      <w:bCs/>
      <w:sz w:val="28"/>
    </w:rPr>
  </w:style>
  <w:style w:type="character" w:customStyle="1" w:styleId="a8">
    <w:name w:val="ТЕКСТ Знак Знак"/>
    <w:link w:val="a9"/>
    <w:rsid w:val="00D243E5"/>
    <w:rPr>
      <w:bCs/>
      <w:iCs/>
      <w:sz w:val="30"/>
      <w:szCs w:val="30"/>
    </w:rPr>
  </w:style>
  <w:style w:type="paragraph" w:customStyle="1" w:styleId="a9">
    <w:name w:val="ТЕКСТ Знак"/>
    <w:basedOn w:val="Normal"/>
    <w:link w:val="a8"/>
    <w:rsid w:val="00D243E5"/>
    <w:pPr>
      <w:spacing w:after="0" w:line="240" w:lineRule="auto"/>
      <w:ind w:firstLine="709"/>
      <w:jc w:val="both"/>
    </w:pPr>
    <w:rPr>
      <w:rFonts w:cs="Times New Roman"/>
      <w:bCs/>
      <w:iCs/>
      <w:sz w:val="30"/>
      <w:szCs w:val="3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5207DB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Title">
    <w:name w:val="Title"/>
    <w:basedOn w:val="Normal"/>
    <w:link w:val="TitleChar"/>
    <w:qFormat/>
    <w:locked/>
    <w:rsid w:val="00C56D6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C56D6F"/>
    <w:rPr>
      <w:rFonts w:ascii="Times New Roman" w:eastAsia="Times New Roman" w:hAnsi="Times New Roman"/>
      <w:sz w:val="24"/>
      <w:lang w:val="ru-RU" w:eastAsia="ru-RU"/>
    </w:rPr>
  </w:style>
  <w:style w:type="paragraph" w:customStyle="1" w:styleId="15">
    <w:name w:val="Знак Знак1 Знак Знак Знак Знак Знак Знак Знак Знак Знак Знак"/>
    <w:basedOn w:val="Normal"/>
    <w:autoRedefine/>
    <w:rsid w:val="00C56D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BodyTextIndentChar">
    <w:name w:val="Body Text Indent Char"/>
    <w:basedOn w:val="DefaultParagraphFont"/>
    <w:link w:val="BodyTextIndent"/>
    <w:rsid w:val="00C56D6F"/>
    <w:rPr>
      <w:rFonts w:ascii="Times New Roman" w:eastAsia="Times New Roman" w:hAnsi="Times New Roman"/>
      <w:sz w:val="30"/>
      <w:lang w:val="ru-RU" w:eastAsia="ru-RU"/>
    </w:rPr>
  </w:style>
  <w:style w:type="paragraph" w:styleId="BalloonText">
    <w:name w:val="Balloon Text"/>
    <w:basedOn w:val="Normal"/>
    <w:link w:val="BalloonTextChar"/>
    <w:rsid w:val="00C56D6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6D6F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6335</Words>
  <Characters>36112</Characters>
  <Application>Microsoft Office Word</Application>
  <DocSecurity>4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МАТЕРИАЛЫ</vt:lpstr>
    </vt:vector>
  </TitlesOfParts>
  <Company>SPecialiST RePack, SanBuild</Company>
  <LinksUpToDate>false</LinksUpToDate>
  <CharactersWithSpaces>42363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МАТЕРИАЛЫ</dc:title>
  <dc:subject/>
  <dc:creator>User</dc:creator>
  <cp:keywords/>
  <cp:lastModifiedBy>word</cp:lastModifiedBy>
  <cp:revision>2</cp:revision>
  <cp:lastPrinted>2017-03-13T08:34:00Z</cp:lastPrinted>
  <dcterms:created xsi:type="dcterms:W3CDTF">2022-08-09T08:50:00Z</dcterms:created>
  <dcterms:modified xsi:type="dcterms:W3CDTF">2022-08-09T08:50:00Z</dcterms:modified>
</cp:coreProperties>
</file>