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0276" w:rsidRPr="00B504DB" w:rsidRDefault="006A0276" w:rsidP="00B504DB">
      <w:pPr>
        <w:widowControl w:val="0"/>
        <w:spacing w:after="0" w:line="240" w:lineRule="auto"/>
        <w:ind w:right="-426" w:firstLine="709"/>
        <w:jc w:val="center"/>
        <w:rPr>
          <w:rFonts w:ascii="Times New Roman" w:hAnsi="Times New Roman" w:cs="Times New Roman"/>
          <w:sz w:val="32"/>
          <w:szCs w:val="32"/>
        </w:rPr>
      </w:pPr>
    </w:p>
    <w:p w:rsidR="000B4427" w:rsidRPr="00B504DB" w:rsidRDefault="000B4427" w:rsidP="00B504DB">
      <w:pPr>
        <w:widowControl w:val="0"/>
        <w:spacing w:after="0" w:line="240" w:lineRule="auto"/>
        <w:jc w:val="center"/>
        <w:rPr>
          <w:rFonts w:ascii="Times New Roman" w:hAnsi="Times New Roman" w:cs="Times New Roman"/>
          <w:b/>
          <w:sz w:val="32"/>
          <w:szCs w:val="32"/>
          <w:lang w:eastAsia="en-US"/>
        </w:rPr>
      </w:pPr>
      <w:r w:rsidRPr="00B504DB">
        <w:rPr>
          <w:rFonts w:ascii="Times New Roman" w:hAnsi="Times New Roman" w:cs="Times New Roman"/>
          <w:b/>
          <w:sz w:val="32"/>
          <w:szCs w:val="32"/>
          <w:lang w:eastAsia="en-US"/>
        </w:rPr>
        <w:t>Белыничский районный исполнительный комитет</w:t>
      </w:r>
    </w:p>
    <w:p w:rsidR="006A0276" w:rsidRPr="00B504DB" w:rsidRDefault="000B4427" w:rsidP="00B504DB">
      <w:pPr>
        <w:widowControl w:val="0"/>
        <w:spacing w:after="0" w:line="240" w:lineRule="auto"/>
        <w:jc w:val="center"/>
        <w:rPr>
          <w:rFonts w:ascii="Times New Roman" w:hAnsi="Times New Roman" w:cs="Times New Roman"/>
          <w:b/>
          <w:sz w:val="32"/>
          <w:szCs w:val="32"/>
          <w:lang w:eastAsia="en-US"/>
        </w:rPr>
      </w:pPr>
      <w:r w:rsidRPr="00B504DB">
        <w:rPr>
          <w:rFonts w:ascii="Times New Roman" w:hAnsi="Times New Roman" w:cs="Times New Roman"/>
          <w:b/>
          <w:sz w:val="32"/>
          <w:szCs w:val="32"/>
          <w:lang w:eastAsia="en-US"/>
        </w:rPr>
        <w:t>Отдел идеологической работы, культуры и по делам молодежи</w:t>
      </w:r>
    </w:p>
    <w:p w:rsidR="006A0276" w:rsidRPr="00B504DB" w:rsidRDefault="006A0276" w:rsidP="00B504DB">
      <w:pPr>
        <w:widowControl w:val="0"/>
        <w:spacing w:after="0" w:line="240" w:lineRule="auto"/>
        <w:jc w:val="center"/>
        <w:rPr>
          <w:rFonts w:ascii="Times New Roman" w:hAnsi="Times New Roman" w:cs="Times New Roman"/>
          <w:b/>
          <w:sz w:val="32"/>
          <w:szCs w:val="32"/>
          <w:lang w:eastAsia="en-US"/>
        </w:rPr>
      </w:pPr>
    </w:p>
    <w:p w:rsidR="006A0276" w:rsidRPr="00B504DB" w:rsidRDefault="006A0276" w:rsidP="00B504DB">
      <w:pPr>
        <w:widowControl w:val="0"/>
        <w:spacing w:after="0" w:line="240" w:lineRule="auto"/>
        <w:jc w:val="center"/>
        <w:rPr>
          <w:rFonts w:ascii="Times New Roman" w:hAnsi="Times New Roman" w:cs="Times New Roman"/>
          <w:b/>
          <w:sz w:val="32"/>
          <w:szCs w:val="32"/>
          <w:lang w:eastAsia="en-US"/>
        </w:rPr>
      </w:pPr>
    </w:p>
    <w:p w:rsidR="006A0276" w:rsidRPr="00B504DB" w:rsidRDefault="006A0276" w:rsidP="00B504DB">
      <w:pPr>
        <w:widowControl w:val="0"/>
        <w:spacing w:after="0" w:line="240" w:lineRule="auto"/>
        <w:outlineLvl w:val="2"/>
        <w:rPr>
          <w:rFonts w:ascii="Times New Roman" w:hAnsi="Times New Roman" w:cs="Times New Roman"/>
          <w:b/>
          <w:sz w:val="32"/>
          <w:szCs w:val="32"/>
          <w:lang w:eastAsia="en-US"/>
        </w:rPr>
      </w:pPr>
    </w:p>
    <w:p w:rsidR="006A0276" w:rsidRPr="00B504DB" w:rsidRDefault="006A0276" w:rsidP="00B504DB">
      <w:pPr>
        <w:widowControl w:val="0"/>
        <w:spacing w:after="0" w:line="240" w:lineRule="auto"/>
        <w:jc w:val="center"/>
        <w:outlineLvl w:val="2"/>
        <w:rPr>
          <w:rFonts w:ascii="Times New Roman" w:eastAsia="Times New Roman" w:hAnsi="Times New Roman" w:cs="Times New Roman"/>
          <w:b/>
          <w:sz w:val="32"/>
          <w:szCs w:val="32"/>
        </w:rPr>
      </w:pPr>
      <w:r w:rsidRPr="00B504DB">
        <w:rPr>
          <w:rFonts w:ascii="Times New Roman" w:eastAsia="Times New Roman" w:hAnsi="Times New Roman" w:cs="Times New Roman"/>
          <w:b/>
          <w:sz w:val="32"/>
          <w:szCs w:val="32"/>
        </w:rPr>
        <w:t>МАТЕРИАЛ</w:t>
      </w:r>
    </w:p>
    <w:p w:rsidR="006A0276" w:rsidRPr="00B504DB" w:rsidRDefault="006A0276" w:rsidP="00B504DB">
      <w:pPr>
        <w:spacing w:after="0" w:line="240" w:lineRule="auto"/>
        <w:jc w:val="center"/>
        <w:rPr>
          <w:rFonts w:ascii="Times New Roman" w:hAnsi="Times New Roman" w:cs="Times New Roman"/>
          <w:b/>
          <w:sz w:val="32"/>
          <w:szCs w:val="32"/>
          <w:lang w:eastAsia="en-US"/>
        </w:rPr>
      </w:pPr>
      <w:r w:rsidRPr="00B504DB">
        <w:rPr>
          <w:rFonts w:ascii="Times New Roman" w:hAnsi="Times New Roman" w:cs="Times New Roman"/>
          <w:b/>
          <w:sz w:val="32"/>
          <w:szCs w:val="32"/>
          <w:lang w:eastAsia="en-US"/>
        </w:rPr>
        <w:t>для информационно-пропагандистских групп</w:t>
      </w:r>
    </w:p>
    <w:p w:rsidR="006A0276" w:rsidRPr="00B504DB" w:rsidRDefault="006A0276" w:rsidP="00B504DB">
      <w:pPr>
        <w:spacing w:after="0" w:line="240" w:lineRule="auto"/>
        <w:rPr>
          <w:rFonts w:ascii="Times New Roman" w:hAnsi="Times New Roman" w:cs="Times New Roman"/>
          <w:b/>
          <w:sz w:val="32"/>
          <w:szCs w:val="32"/>
          <w:lang w:eastAsia="en-US"/>
        </w:rPr>
      </w:pPr>
    </w:p>
    <w:p w:rsidR="00F26102" w:rsidRPr="00B504DB" w:rsidRDefault="00F26102" w:rsidP="00B504DB">
      <w:pPr>
        <w:spacing w:after="0" w:line="240" w:lineRule="auto"/>
        <w:rPr>
          <w:rFonts w:ascii="Times New Roman" w:hAnsi="Times New Roman" w:cs="Times New Roman"/>
          <w:b/>
          <w:sz w:val="32"/>
          <w:szCs w:val="32"/>
          <w:lang w:eastAsia="en-US"/>
        </w:rPr>
      </w:pPr>
    </w:p>
    <w:p w:rsidR="009E6892" w:rsidRPr="00B504DB" w:rsidRDefault="009E6892" w:rsidP="00B504DB">
      <w:pPr>
        <w:spacing w:after="0" w:line="240" w:lineRule="auto"/>
        <w:jc w:val="center"/>
        <w:rPr>
          <w:rFonts w:ascii="Times New Roman" w:hAnsi="Times New Roman" w:cs="Times New Roman"/>
          <w:b/>
          <w:sz w:val="32"/>
          <w:szCs w:val="32"/>
        </w:rPr>
      </w:pPr>
    </w:p>
    <w:p w:rsidR="009E6892" w:rsidRPr="00B504DB" w:rsidRDefault="009E6892" w:rsidP="00B504DB">
      <w:pPr>
        <w:widowControl w:val="0"/>
        <w:spacing w:after="0" w:line="240" w:lineRule="auto"/>
        <w:jc w:val="center"/>
        <w:outlineLvl w:val="2"/>
        <w:rPr>
          <w:rFonts w:ascii="Times New Roman" w:hAnsi="Times New Roman" w:cs="Times New Roman"/>
          <w:b/>
          <w:sz w:val="32"/>
          <w:szCs w:val="32"/>
        </w:rPr>
      </w:pPr>
      <w:r w:rsidRPr="00B504DB">
        <w:rPr>
          <w:rFonts w:ascii="Times New Roman" w:hAnsi="Times New Roman" w:cs="Times New Roman"/>
          <w:b/>
          <w:sz w:val="32"/>
          <w:szCs w:val="32"/>
        </w:rPr>
        <w:t xml:space="preserve">АКТУАЛЬНЫЕ АСПЕКТЫ РАЗВИТИЯ ОБРАЗОВАНИЯ </w:t>
      </w:r>
    </w:p>
    <w:p w:rsidR="009E6892" w:rsidRPr="00B504DB" w:rsidRDefault="009E6892" w:rsidP="00B504DB">
      <w:pPr>
        <w:widowControl w:val="0"/>
        <w:spacing w:after="0" w:line="240" w:lineRule="auto"/>
        <w:jc w:val="center"/>
        <w:outlineLvl w:val="2"/>
        <w:rPr>
          <w:rFonts w:ascii="Times New Roman" w:hAnsi="Times New Roman" w:cs="Times New Roman"/>
          <w:b/>
          <w:i/>
          <w:sz w:val="32"/>
          <w:szCs w:val="32"/>
        </w:rPr>
      </w:pPr>
      <w:r w:rsidRPr="00B504DB">
        <w:rPr>
          <w:rFonts w:ascii="Times New Roman" w:hAnsi="Times New Roman" w:cs="Times New Roman"/>
          <w:b/>
          <w:sz w:val="32"/>
          <w:szCs w:val="32"/>
        </w:rPr>
        <w:t>В РЕСПУБЛИКЕ БЕЛАРУСЬ</w:t>
      </w:r>
    </w:p>
    <w:p w:rsidR="009E6892" w:rsidRPr="00B504DB" w:rsidRDefault="009E6892" w:rsidP="00B504DB">
      <w:pPr>
        <w:widowControl w:val="0"/>
        <w:spacing w:after="0" w:line="240" w:lineRule="auto"/>
        <w:jc w:val="center"/>
        <w:outlineLvl w:val="2"/>
        <w:rPr>
          <w:rFonts w:ascii="Times New Roman" w:hAnsi="Times New Roman" w:cs="Times New Roman"/>
          <w:b/>
          <w:i/>
          <w:sz w:val="32"/>
          <w:szCs w:val="32"/>
        </w:rPr>
      </w:pPr>
      <w:r w:rsidRPr="00B504DB">
        <w:rPr>
          <w:rFonts w:ascii="Times New Roman" w:hAnsi="Times New Roman" w:cs="Times New Roman"/>
          <w:b/>
          <w:i/>
          <w:sz w:val="32"/>
          <w:szCs w:val="32"/>
        </w:rPr>
        <w:t>материал  для информационно-пропагандистских групп</w:t>
      </w:r>
    </w:p>
    <w:p w:rsidR="00A52052" w:rsidRPr="00B504DB" w:rsidRDefault="00A52052" w:rsidP="00B504DB">
      <w:pPr>
        <w:spacing w:after="0" w:line="240" w:lineRule="auto"/>
        <w:rPr>
          <w:rFonts w:ascii="Times New Roman" w:hAnsi="Times New Roman" w:cs="Times New Roman"/>
          <w:b/>
          <w:sz w:val="32"/>
          <w:szCs w:val="32"/>
        </w:rPr>
      </w:pPr>
    </w:p>
    <w:p w:rsidR="009E6892" w:rsidRPr="00B504DB" w:rsidRDefault="00A52052" w:rsidP="00B504DB">
      <w:pPr>
        <w:spacing w:after="0" w:line="240" w:lineRule="auto"/>
        <w:ind w:left="993"/>
        <w:jc w:val="center"/>
        <w:rPr>
          <w:rFonts w:ascii="Times New Roman" w:hAnsi="Times New Roman" w:cs="Times New Roman"/>
          <w:b/>
          <w:sz w:val="32"/>
          <w:szCs w:val="32"/>
          <w:lang w:eastAsia="en-US"/>
        </w:rPr>
      </w:pPr>
      <w:r w:rsidRPr="00B504DB">
        <w:rPr>
          <w:rFonts w:ascii="Times New Roman" w:hAnsi="Times New Roman" w:cs="Times New Roman"/>
          <w:b/>
          <w:sz w:val="32"/>
          <w:szCs w:val="32"/>
        </w:rPr>
        <w:t>ОБ ИТОГАХ СОЦИАЛЬНО-ЭКОНОМИЧЕСКОГО РАЗВИТИЯ МОГИЛЕВСКОЙ ОБЛАСТИ ЗА ПЕРВОЕ ПОЛУГОДИЕ 2017 ГОДА</w:t>
      </w:r>
    </w:p>
    <w:p w:rsidR="009E6892" w:rsidRPr="00B504DB" w:rsidRDefault="009E6892" w:rsidP="00B504DB">
      <w:pPr>
        <w:spacing w:after="0" w:line="240" w:lineRule="auto"/>
        <w:jc w:val="center"/>
        <w:rPr>
          <w:rFonts w:ascii="Times New Roman" w:hAnsi="Times New Roman" w:cs="Times New Roman"/>
          <w:b/>
          <w:sz w:val="32"/>
          <w:szCs w:val="32"/>
        </w:rPr>
      </w:pPr>
    </w:p>
    <w:p w:rsidR="009E6892" w:rsidRPr="00B504DB" w:rsidRDefault="009E6892" w:rsidP="00B504DB">
      <w:pPr>
        <w:spacing w:after="0" w:line="240" w:lineRule="auto"/>
        <w:jc w:val="center"/>
        <w:rPr>
          <w:rFonts w:ascii="Times New Roman" w:hAnsi="Times New Roman" w:cs="Times New Roman"/>
          <w:b/>
          <w:sz w:val="32"/>
          <w:szCs w:val="32"/>
        </w:rPr>
      </w:pPr>
    </w:p>
    <w:p w:rsidR="00A52052" w:rsidRPr="00B504DB" w:rsidRDefault="00A52052" w:rsidP="00B504DB">
      <w:pPr>
        <w:spacing w:after="0" w:line="240" w:lineRule="auto"/>
        <w:jc w:val="center"/>
        <w:rPr>
          <w:rFonts w:ascii="Times New Roman" w:hAnsi="Times New Roman" w:cs="Times New Roman"/>
          <w:b/>
          <w:sz w:val="32"/>
          <w:szCs w:val="32"/>
        </w:rPr>
      </w:pPr>
      <w:r w:rsidRPr="00B504DB">
        <w:rPr>
          <w:rFonts w:ascii="Times New Roman" w:hAnsi="Times New Roman" w:cs="Times New Roman"/>
          <w:b/>
          <w:sz w:val="32"/>
          <w:szCs w:val="32"/>
        </w:rPr>
        <w:t>500 ЛЕТ БЕЛОРУССКОМУ КНИГОПЕЧАТАНИЮ</w:t>
      </w:r>
    </w:p>
    <w:p w:rsidR="00A52052" w:rsidRPr="00B504DB" w:rsidRDefault="00A52052" w:rsidP="00B504DB">
      <w:pPr>
        <w:widowControl w:val="0"/>
        <w:spacing w:after="0" w:line="240" w:lineRule="auto"/>
        <w:jc w:val="center"/>
        <w:outlineLvl w:val="2"/>
        <w:rPr>
          <w:rFonts w:ascii="Times New Roman" w:hAnsi="Times New Roman" w:cs="Times New Roman"/>
          <w:b/>
          <w:i/>
          <w:sz w:val="32"/>
          <w:szCs w:val="32"/>
        </w:rPr>
      </w:pPr>
    </w:p>
    <w:p w:rsidR="00A52052" w:rsidRPr="00B504DB" w:rsidRDefault="00A52052" w:rsidP="00B504DB">
      <w:pPr>
        <w:spacing w:after="0" w:line="240" w:lineRule="auto"/>
        <w:jc w:val="right"/>
        <w:rPr>
          <w:rFonts w:ascii="Times New Roman" w:eastAsia="Times New Roman" w:hAnsi="Times New Roman" w:cs="Times New Roman"/>
          <w:b/>
          <w:bCs/>
          <w:i/>
          <w:iCs/>
          <w:color w:val="000000"/>
          <w:sz w:val="32"/>
          <w:szCs w:val="32"/>
        </w:rPr>
      </w:pPr>
    </w:p>
    <w:p w:rsidR="00A52052" w:rsidRPr="00B504DB" w:rsidRDefault="00A52052" w:rsidP="00B504DB">
      <w:pPr>
        <w:spacing w:after="0" w:line="240" w:lineRule="auto"/>
        <w:ind w:left="1701"/>
        <w:jc w:val="center"/>
        <w:rPr>
          <w:rFonts w:ascii="Times New Roman" w:eastAsia="Times New Roman" w:hAnsi="Times New Roman" w:cs="Times New Roman"/>
          <w:b/>
          <w:bCs/>
          <w:iCs/>
          <w:color w:val="000000"/>
          <w:sz w:val="32"/>
          <w:szCs w:val="32"/>
        </w:rPr>
      </w:pPr>
      <w:r w:rsidRPr="00B504DB">
        <w:rPr>
          <w:rFonts w:ascii="Times New Roman" w:eastAsia="Times New Roman" w:hAnsi="Times New Roman" w:cs="Times New Roman"/>
          <w:b/>
          <w:bCs/>
          <w:iCs/>
          <w:color w:val="000000"/>
          <w:sz w:val="32"/>
          <w:szCs w:val="32"/>
        </w:rPr>
        <w:t>СТРАХОВАНИЕ С ЗАБОТОЙ О ДЕТЯХ.</w:t>
      </w:r>
    </w:p>
    <w:p w:rsidR="00A52052" w:rsidRPr="00B504DB" w:rsidRDefault="00A52052" w:rsidP="00B504DB">
      <w:pPr>
        <w:spacing w:after="0" w:line="240" w:lineRule="auto"/>
        <w:ind w:left="1701"/>
        <w:jc w:val="center"/>
        <w:rPr>
          <w:rFonts w:ascii="Times New Roman" w:eastAsia="Times New Roman" w:hAnsi="Times New Roman" w:cs="Times New Roman"/>
          <w:b/>
          <w:color w:val="FF0000"/>
          <w:sz w:val="32"/>
          <w:szCs w:val="32"/>
        </w:rPr>
      </w:pPr>
      <w:r w:rsidRPr="00B504DB">
        <w:rPr>
          <w:rFonts w:ascii="Times New Roman" w:eastAsia="Times New Roman" w:hAnsi="Times New Roman" w:cs="Times New Roman"/>
          <w:b/>
          <w:bCs/>
          <w:iCs/>
          <w:color w:val="000000"/>
          <w:sz w:val="32"/>
          <w:szCs w:val="32"/>
        </w:rPr>
        <w:t>ЗАЩИТА ЖИЗНИ И ЗДОРОВЬЯ ВЕЛОСИПЕДИСТОВ</w:t>
      </w:r>
    </w:p>
    <w:p w:rsidR="00A52052" w:rsidRPr="00B504DB" w:rsidRDefault="00A52052" w:rsidP="00B504DB">
      <w:pPr>
        <w:spacing w:after="0" w:line="240" w:lineRule="auto"/>
        <w:jc w:val="both"/>
        <w:rPr>
          <w:rFonts w:ascii="Times New Roman" w:eastAsia="Times New Roman" w:hAnsi="Times New Roman" w:cs="Times New Roman"/>
          <w:b/>
          <w:color w:val="FF0000"/>
          <w:sz w:val="32"/>
          <w:szCs w:val="32"/>
        </w:rPr>
      </w:pPr>
    </w:p>
    <w:p w:rsidR="006D21DE" w:rsidRPr="00B504DB" w:rsidRDefault="006D21DE" w:rsidP="00B504DB">
      <w:pPr>
        <w:spacing w:after="0" w:line="240" w:lineRule="auto"/>
        <w:jc w:val="center"/>
        <w:rPr>
          <w:rFonts w:ascii="Times New Roman" w:hAnsi="Times New Roman" w:cs="Times New Roman"/>
          <w:sz w:val="32"/>
          <w:szCs w:val="32"/>
        </w:rPr>
      </w:pPr>
      <w:r w:rsidRPr="00B504DB">
        <w:rPr>
          <w:rFonts w:ascii="Times New Roman" w:hAnsi="Times New Roman" w:cs="Times New Roman"/>
          <w:sz w:val="32"/>
          <w:szCs w:val="32"/>
        </w:rPr>
        <w:t>Обеспечение пожарной безопасности при сжигании мусора, профилактика палов сухой травы, стерни и пожнивных остатков.</w:t>
      </w:r>
    </w:p>
    <w:p w:rsidR="00E54066" w:rsidRPr="00B504DB" w:rsidRDefault="00E54066" w:rsidP="00B504DB">
      <w:pPr>
        <w:spacing w:after="0" w:line="240" w:lineRule="auto"/>
        <w:rPr>
          <w:rFonts w:ascii="Times New Roman" w:hAnsi="Times New Roman" w:cs="Times New Roman"/>
          <w:color w:val="FF0000"/>
          <w:sz w:val="32"/>
          <w:szCs w:val="32"/>
          <w:lang w:eastAsia="en-US"/>
        </w:rPr>
      </w:pPr>
    </w:p>
    <w:p w:rsidR="00AC63C1" w:rsidRPr="00B504DB" w:rsidRDefault="007E5534" w:rsidP="00B504DB">
      <w:pPr>
        <w:spacing w:after="0" w:line="240" w:lineRule="auto"/>
        <w:jc w:val="center"/>
        <w:rPr>
          <w:rFonts w:ascii="Times New Roman" w:hAnsi="Times New Roman" w:cs="Times New Roman"/>
          <w:b/>
          <w:sz w:val="32"/>
          <w:szCs w:val="32"/>
          <w:lang w:val="be-BY"/>
        </w:rPr>
      </w:pPr>
      <w:r w:rsidRPr="00B504DB">
        <w:rPr>
          <w:rFonts w:ascii="Times New Roman" w:hAnsi="Times New Roman" w:cs="Times New Roman"/>
          <w:b/>
          <w:sz w:val="32"/>
          <w:szCs w:val="32"/>
          <w:lang w:val="be-BY"/>
        </w:rPr>
        <w:t>Чалавек працай слаўны</w:t>
      </w:r>
    </w:p>
    <w:p w:rsidR="00355C6C" w:rsidRPr="00B504DB" w:rsidRDefault="00355C6C" w:rsidP="00B504DB">
      <w:pPr>
        <w:spacing w:after="0" w:line="240" w:lineRule="auto"/>
        <w:jc w:val="center"/>
        <w:rPr>
          <w:rFonts w:ascii="Times New Roman" w:hAnsi="Times New Roman" w:cs="Times New Roman"/>
          <w:b/>
          <w:sz w:val="32"/>
          <w:szCs w:val="32"/>
          <w:lang w:val="be-BY"/>
        </w:rPr>
      </w:pPr>
      <w:r w:rsidRPr="00B504DB">
        <w:rPr>
          <w:rFonts w:ascii="Times New Roman" w:hAnsi="Times New Roman" w:cs="Times New Roman"/>
          <w:b/>
          <w:sz w:val="32"/>
          <w:szCs w:val="32"/>
          <w:lang w:val="be-BY"/>
        </w:rPr>
        <w:t>(</w:t>
      </w:r>
      <w:r w:rsidR="00364BA3" w:rsidRPr="00B504DB">
        <w:rPr>
          <w:rFonts w:ascii="Times New Roman" w:hAnsi="Times New Roman" w:cs="Times New Roman"/>
          <w:sz w:val="32"/>
          <w:szCs w:val="32"/>
          <w:lang w:val="be-BY"/>
        </w:rPr>
        <w:t>Дзмітрый КІРЫЛЕНКА</w:t>
      </w:r>
      <w:r w:rsidRPr="00B504DB">
        <w:rPr>
          <w:rFonts w:ascii="Times New Roman" w:hAnsi="Times New Roman" w:cs="Times New Roman"/>
          <w:b/>
          <w:sz w:val="32"/>
          <w:szCs w:val="32"/>
          <w:lang w:val="be-BY"/>
        </w:rPr>
        <w:t>)</w:t>
      </w:r>
    </w:p>
    <w:p w:rsidR="002B41A5" w:rsidRPr="00B504DB" w:rsidRDefault="002B41A5" w:rsidP="00B504DB">
      <w:pPr>
        <w:spacing w:after="0" w:line="240" w:lineRule="auto"/>
        <w:rPr>
          <w:rFonts w:ascii="Times New Roman" w:hAnsi="Times New Roman" w:cs="Times New Roman"/>
          <w:sz w:val="32"/>
          <w:szCs w:val="32"/>
          <w:lang w:val="be-BY" w:eastAsia="en-US"/>
        </w:rPr>
      </w:pPr>
    </w:p>
    <w:p w:rsidR="00AC63C1" w:rsidRPr="00B504DB" w:rsidRDefault="00AC63C1" w:rsidP="00B504DB">
      <w:pPr>
        <w:spacing w:after="0" w:line="240" w:lineRule="auto"/>
        <w:rPr>
          <w:rFonts w:ascii="Times New Roman" w:hAnsi="Times New Roman" w:cs="Times New Roman"/>
          <w:color w:val="FF0000"/>
          <w:sz w:val="32"/>
          <w:szCs w:val="32"/>
          <w:lang w:val="be-BY" w:eastAsia="en-US"/>
        </w:rPr>
      </w:pPr>
    </w:p>
    <w:p w:rsidR="007E5534" w:rsidRPr="00B504DB" w:rsidRDefault="007E5534" w:rsidP="00B504DB">
      <w:pPr>
        <w:spacing w:after="0" w:line="240" w:lineRule="auto"/>
        <w:rPr>
          <w:rFonts w:ascii="Times New Roman" w:hAnsi="Times New Roman" w:cs="Times New Roman"/>
          <w:color w:val="FF0000"/>
          <w:sz w:val="32"/>
          <w:szCs w:val="32"/>
          <w:lang w:val="be-BY" w:eastAsia="en-US"/>
        </w:rPr>
      </w:pPr>
    </w:p>
    <w:p w:rsidR="00107EFB" w:rsidRPr="00B504DB" w:rsidRDefault="00107EFB" w:rsidP="00B504DB">
      <w:pPr>
        <w:spacing w:after="0" w:line="240" w:lineRule="auto"/>
        <w:jc w:val="center"/>
        <w:rPr>
          <w:rFonts w:ascii="Times New Roman" w:hAnsi="Times New Roman" w:cs="Times New Roman"/>
          <w:b/>
          <w:sz w:val="32"/>
          <w:szCs w:val="32"/>
          <w:lang w:val="be-BY"/>
        </w:rPr>
      </w:pPr>
      <w:r w:rsidRPr="00B504DB">
        <w:rPr>
          <w:rFonts w:ascii="Times New Roman" w:hAnsi="Times New Roman" w:cs="Times New Roman"/>
          <w:b/>
          <w:sz w:val="32"/>
          <w:szCs w:val="32"/>
          <w:lang w:val="be-BY"/>
        </w:rPr>
        <w:t>ТВОРЧЫ ПРАЕКТ</w:t>
      </w:r>
    </w:p>
    <w:p w:rsidR="00107EFB" w:rsidRPr="00B504DB" w:rsidRDefault="00107EFB" w:rsidP="00B504DB">
      <w:pPr>
        <w:spacing w:after="0" w:line="240" w:lineRule="auto"/>
        <w:jc w:val="center"/>
        <w:rPr>
          <w:rFonts w:ascii="Times New Roman" w:hAnsi="Times New Roman" w:cs="Times New Roman"/>
          <w:b/>
          <w:sz w:val="32"/>
          <w:szCs w:val="32"/>
          <w:lang w:val="be-BY"/>
        </w:rPr>
      </w:pPr>
      <w:r w:rsidRPr="00B504DB">
        <w:rPr>
          <w:rFonts w:ascii="Times New Roman" w:hAnsi="Times New Roman" w:cs="Times New Roman"/>
          <w:b/>
          <w:sz w:val="32"/>
          <w:szCs w:val="32"/>
          <w:lang w:val="be-BY"/>
        </w:rPr>
        <w:t>“СПАДЧЫНА Ў НАЗВАХ ВУЛІЦ”</w:t>
      </w:r>
    </w:p>
    <w:p w:rsidR="00EF5495" w:rsidRPr="00B504DB" w:rsidRDefault="00EF5495" w:rsidP="00B504DB">
      <w:pPr>
        <w:spacing w:after="0" w:line="240" w:lineRule="auto"/>
        <w:jc w:val="center"/>
        <w:rPr>
          <w:rFonts w:ascii="Times New Roman" w:hAnsi="Times New Roman" w:cs="Times New Roman"/>
          <w:b/>
          <w:color w:val="000000"/>
          <w:sz w:val="32"/>
          <w:szCs w:val="32"/>
          <w:lang w:val="be-BY"/>
        </w:rPr>
      </w:pPr>
      <w:r w:rsidRPr="00B504DB">
        <w:rPr>
          <w:rFonts w:ascii="Times New Roman" w:hAnsi="Times New Roman" w:cs="Times New Roman"/>
          <w:b/>
          <w:color w:val="000000"/>
          <w:sz w:val="32"/>
          <w:szCs w:val="32"/>
          <w:lang w:val="be-BY"/>
        </w:rPr>
        <w:t>Дзяніс Давыдаў – гусар, паэт, партызан.</w:t>
      </w:r>
    </w:p>
    <w:p w:rsidR="00D46BFC" w:rsidRPr="00B504DB" w:rsidRDefault="00D46BFC" w:rsidP="00B504DB">
      <w:pPr>
        <w:spacing w:after="0" w:line="240" w:lineRule="auto"/>
        <w:rPr>
          <w:rFonts w:ascii="Times New Roman" w:hAnsi="Times New Roman" w:cs="Times New Roman"/>
          <w:sz w:val="32"/>
          <w:szCs w:val="32"/>
          <w:lang w:val="be-BY" w:eastAsia="en-US"/>
        </w:rPr>
      </w:pPr>
    </w:p>
    <w:p w:rsidR="00AE1542" w:rsidRPr="00B504DB" w:rsidRDefault="00AE1542" w:rsidP="00B504DB">
      <w:pPr>
        <w:spacing w:after="0" w:line="240" w:lineRule="auto"/>
        <w:rPr>
          <w:rFonts w:ascii="Times New Roman" w:hAnsi="Times New Roman" w:cs="Times New Roman"/>
          <w:sz w:val="32"/>
          <w:szCs w:val="32"/>
          <w:lang w:val="be-BY" w:eastAsia="en-US"/>
        </w:rPr>
      </w:pPr>
    </w:p>
    <w:p w:rsidR="00B504DB" w:rsidRPr="00B504DB" w:rsidRDefault="00B504DB" w:rsidP="00B504DB">
      <w:pPr>
        <w:tabs>
          <w:tab w:val="left" w:pos="4127"/>
        </w:tabs>
        <w:spacing w:after="0" w:line="240" w:lineRule="auto"/>
        <w:jc w:val="center"/>
        <w:rPr>
          <w:rFonts w:ascii="Times New Roman" w:hAnsi="Times New Roman" w:cs="Times New Roman"/>
          <w:b/>
          <w:sz w:val="32"/>
          <w:szCs w:val="32"/>
          <w:lang w:eastAsia="en-US"/>
        </w:rPr>
      </w:pPr>
    </w:p>
    <w:p w:rsidR="00450D85" w:rsidRPr="00B504DB" w:rsidRDefault="00450D85" w:rsidP="00B504DB">
      <w:pPr>
        <w:tabs>
          <w:tab w:val="left" w:pos="4127"/>
        </w:tabs>
        <w:spacing w:after="0" w:line="240" w:lineRule="auto"/>
        <w:jc w:val="center"/>
        <w:rPr>
          <w:rFonts w:ascii="Times New Roman" w:hAnsi="Times New Roman" w:cs="Times New Roman"/>
          <w:b/>
          <w:sz w:val="32"/>
          <w:szCs w:val="32"/>
          <w:lang w:eastAsia="en-US"/>
        </w:rPr>
      </w:pPr>
    </w:p>
    <w:p w:rsidR="00A955B9" w:rsidRPr="00B504DB" w:rsidRDefault="006A0276" w:rsidP="00B504DB">
      <w:pPr>
        <w:tabs>
          <w:tab w:val="left" w:pos="4127"/>
        </w:tabs>
        <w:spacing w:after="0" w:line="240" w:lineRule="auto"/>
        <w:jc w:val="center"/>
        <w:rPr>
          <w:rFonts w:ascii="Times New Roman" w:hAnsi="Times New Roman" w:cs="Times New Roman"/>
          <w:b/>
          <w:sz w:val="32"/>
          <w:szCs w:val="32"/>
          <w:lang w:eastAsia="en-US"/>
        </w:rPr>
      </w:pPr>
      <w:r w:rsidRPr="00B504DB">
        <w:rPr>
          <w:rFonts w:ascii="Times New Roman" w:hAnsi="Times New Roman" w:cs="Times New Roman"/>
          <w:b/>
          <w:sz w:val="32"/>
          <w:szCs w:val="32"/>
          <w:lang w:eastAsia="en-US"/>
        </w:rPr>
        <w:t xml:space="preserve">г. </w:t>
      </w:r>
      <w:r w:rsidR="000B4427" w:rsidRPr="00B504DB">
        <w:rPr>
          <w:rFonts w:ascii="Times New Roman" w:hAnsi="Times New Roman" w:cs="Times New Roman"/>
          <w:b/>
          <w:sz w:val="32"/>
          <w:szCs w:val="32"/>
          <w:lang w:eastAsia="en-US"/>
        </w:rPr>
        <w:t xml:space="preserve"> Белыничи</w:t>
      </w:r>
    </w:p>
    <w:p w:rsidR="006A0276" w:rsidRPr="00B504DB" w:rsidRDefault="00FC24C6" w:rsidP="00B504DB">
      <w:pPr>
        <w:tabs>
          <w:tab w:val="left" w:pos="4127"/>
        </w:tabs>
        <w:spacing w:after="0" w:line="240" w:lineRule="auto"/>
        <w:jc w:val="center"/>
        <w:rPr>
          <w:rFonts w:ascii="Times New Roman" w:hAnsi="Times New Roman" w:cs="Times New Roman"/>
          <w:b/>
          <w:sz w:val="32"/>
          <w:szCs w:val="32"/>
          <w:lang w:eastAsia="en-US"/>
        </w:rPr>
      </w:pPr>
      <w:r w:rsidRPr="00B504DB">
        <w:rPr>
          <w:rFonts w:ascii="Times New Roman" w:hAnsi="Times New Roman" w:cs="Times New Roman"/>
          <w:b/>
          <w:sz w:val="32"/>
          <w:szCs w:val="32"/>
          <w:lang w:eastAsia="en-US"/>
        </w:rPr>
        <w:t>Август</w:t>
      </w:r>
      <w:r w:rsidR="00612458" w:rsidRPr="00B504DB">
        <w:rPr>
          <w:rFonts w:ascii="Times New Roman" w:hAnsi="Times New Roman" w:cs="Times New Roman"/>
          <w:b/>
          <w:sz w:val="32"/>
          <w:szCs w:val="32"/>
          <w:lang w:eastAsia="en-US"/>
        </w:rPr>
        <w:t xml:space="preserve"> 2017</w:t>
      </w:r>
      <w:r w:rsidR="006A0276" w:rsidRPr="00B504DB">
        <w:rPr>
          <w:rFonts w:ascii="Times New Roman" w:hAnsi="Times New Roman" w:cs="Times New Roman"/>
          <w:b/>
          <w:sz w:val="32"/>
          <w:szCs w:val="32"/>
          <w:lang w:eastAsia="en-US"/>
        </w:rPr>
        <w:t>г.</w:t>
      </w:r>
    </w:p>
    <w:p w:rsidR="006D21DE" w:rsidRPr="00B504DB" w:rsidRDefault="006D21DE" w:rsidP="00B504DB">
      <w:pPr>
        <w:tabs>
          <w:tab w:val="left" w:pos="4127"/>
        </w:tabs>
        <w:spacing w:after="0" w:line="240" w:lineRule="auto"/>
        <w:jc w:val="center"/>
        <w:rPr>
          <w:rFonts w:ascii="Times New Roman" w:hAnsi="Times New Roman" w:cs="Times New Roman"/>
          <w:b/>
          <w:sz w:val="32"/>
          <w:szCs w:val="32"/>
          <w:lang w:eastAsia="en-US"/>
        </w:rPr>
      </w:pPr>
    </w:p>
    <w:p w:rsidR="00B504DB" w:rsidRPr="00B504DB" w:rsidRDefault="00B504DB" w:rsidP="00B504DB">
      <w:pPr>
        <w:widowControl w:val="0"/>
        <w:spacing w:after="0" w:line="240" w:lineRule="auto"/>
        <w:jc w:val="center"/>
        <w:outlineLvl w:val="2"/>
        <w:rPr>
          <w:rFonts w:ascii="Times New Roman" w:hAnsi="Times New Roman" w:cs="Times New Roman"/>
          <w:b/>
          <w:sz w:val="32"/>
          <w:szCs w:val="32"/>
        </w:rPr>
      </w:pPr>
      <w:r w:rsidRPr="00B504DB">
        <w:rPr>
          <w:rFonts w:ascii="Times New Roman" w:hAnsi="Times New Roman" w:cs="Times New Roman"/>
          <w:b/>
          <w:sz w:val="32"/>
          <w:szCs w:val="32"/>
        </w:rPr>
        <w:t xml:space="preserve">АКТУАЛЬНЫЕ АСПЕКТЫ РАЗВИТИЯ ОБРАЗОВАНИЯ </w:t>
      </w:r>
    </w:p>
    <w:p w:rsidR="00B504DB" w:rsidRPr="00B504DB" w:rsidRDefault="00B504DB" w:rsidP="00B504DB">
      <w:pPr>
        <w:widowControl w:val="0"/>
        <w:spacing w:after="0" w:line="240" w:lineRule="auto"/>
        <w:jc w:val="center"/>
        <w:outlineLvl w:val="2"/>
        <w:rPr>
          <w:rFonts w:ascii="Times New Roman" w:hAnsi="Times New Roman" w:cs="Times New Roman"/>
          <w:b/>
          <w:i/>
          <w:sz w:val="32"/>
          <w:szCs w:val="32"/>
        </w:rPr>
      </w:pPr>
      <w:r w:rsidRPr="00B504DB">
        <w:rPr>
          <w:rFonts w:ascii="Times New Roman" w:hAnsi="Times New Roman" w:cs="Times New Roman"/>
          <w:b/>
          <w:sz w:val="32"/>
          <w:szCs w:val="32"/>
        </w:rPr>
        <w:t>В РЕСПУБЛИКЕ БЕЛАРУСЬ</w:t>
      </w:r>
    </w:p>
    <w:p w:rsidR="00B504DB" w:rsidRPr="00B504DB" w:rsidRDefault="00B504DB" w:rsidP="00B504DB">
      <w:pPr>
        <w:spacing w:after="0" w:line="240" w:lineRule="auto"/>
        <w:jc w:val="center"/>
        <w:rPr>
          <w:rFonts w:ascii="Times New Roman" w:hAnsi="Times New Roman" w:cs="Times New Roman"/>
          <w:b/>
          <w:sz w:val="32"/>
          <w:szCs w:val="32"/>
        </w:rPr>
      </w:pPr>
    </w:p>
    <w:p w:rsidR="00B504DB" w:rsidRPr="00B504DB" w:rsidRDefault="00B504DB"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Как заявил </w:t>
      </w:r>
      <w:r w:rsidRPr="00B504DB">
        <w:rPr>
          <w:rFonts w:ascii="Times New Roman" w:hAnsi="Times New Roman" w:cs="Times New Roman"/>
          <w:b/>
          <w:sz w:val="32"/>
          <w:szCs w:val="32"/>
        </w:rPr>
        <w:t>Президент А.Г.Лукашенко</w:t>
      </w:r>
      <w:r w:rsidRPr="00B504DB">
        <w:rPr>
          <w:rFonts w:ascii="Times New Roman" w:hAnsi="Times New Roman" w:cs="Times New Roman"/>
          <w:sz w:val="32"/>
          <w:szCs w:val="32"/>
        </w:rPr>
        <w:t xml:space="preserve"> 21 апреля 2017 г., обращаясь с ежегодным Посланием к белорусскому народу и Национальному собранию Республики Беларусь, </w:t>
      </w:r>
      <w:r w:rsidRPr="00B504DB">
        <w:rPr>
          <w:rFonts w:ascii="Times New Roman" w:hAnsi="Times New Roman" w:cs="Times New Roman"/>
          <w:b/>
          <w:sz w:val="32"/>
          <w:szCs w:val="32"/>
        </w:rPr>
        <w:t>«важнейшим направлением социальной политики является развитие системы образования. Именно оно должно дать нашему молодому государству грамотных, всесторонне развитых граждан, настоящих патриотов своей страны»</w:t>
      </w:r>
      <w:r w:rsidRPr="00B504DB">
        <w:rPr>
          <w:rFonts w:ascii="Times New Roman" w:hAnsi="Times New Roman" w:cs="Times New Roman"/>
          <w:sz w:val="32"/>
          <w:szCs w:val="32"/>
        </w:rPr>
        <w:t>.</w:t>
      </w:r>
    </w:p>
    <w:p w:rsidR="00B504DB" w:rsidRPr="00B504DB" w:rsidRDefault="00B504DB"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Данный вопрос находится на личном контроле Главы государства.</w:t>
      </w:r>
    </w:p>
    <w:p w:rsidR="00B504DB" w:rsidRPr="00B504DB" w:rsidRDefault="00B504DB" w:rsidP="00B504DB">
      <w:pPr>
        <w:spacing w:after="0" w:line="240" w:lineRule="auto"/>
        <w:ind w:firstLine="709"/>
        <w:jc w:val="both"/>
        <w:rPr>
          <w:rFonts w:ascii="Times New Roman" w:hAnsi="Times New Roman" w:cs="Times New Roman"/>
          <w:b/>
          <w:sz w:val="32"/>
          <w:szCs w:val="32"/>
        </w:rPr>
      </w:pPr>
      <w:r w:rsidRPr="00B504DB">
        <w:rPr>
          <w:rFonts w:ascii="Times New Roman" w:hAnsi="Times New Roman" w:cs="Times New Roman"/>
          <w:b/>
          <w:sz w:val="32"/>
          <w:szCs w:val="32"/>
        </w:rPr>
        <w:t> Актуальные вопросы дошкольного образования</w:t>
      </w:r>
    </w:p>
    <w:p w:rsidR="00B504DB" w:rsidRPr="00B504DB" w:rsidRDefault="00B504DB" w:rsidP="00B504DB">
      <w:pPr>
        <w:spacing w:after="0" w:line="240" w:lineRule="auto"/>
        <w:ind w:firstLine="709"/>
        <w:jc w:val="both"/>
        <w:rPr>
          <w:rFonts w:ascii="Times New Roman" w:hAnsi="Times New Roman" w:cs="Times New Roman"/>
          <w:b/>
          <w:i/>
          <w:sz w:val="32"/>
          <w:szCs w:val="32"/>
        </w:rPr>
      </w:pPr>
      <w:r w:rsidRPr="00B504DB">
        <w:rPr>
          <w:rFonts w:ascii="Times New Roman" w:hAnsi="Times New Roman" w:cs="Times New Roman"/>
          <w:b/>
          <w:i/>
          <w:sz w:val="32"/>
          <w:szCs w:val="32"/>
        </w:rPr>
        <w:t>Обеспечение «шаговой» доступности учреждений дошкольного образования</w:t>
      </w:r>
    </w:p>
    <w:p w:rsidR="00B504DB" w:rsidRPr="00B504DB" w:rsidRDefault="00B504DB" w:rsidP="00B504DB">
      <w:pPr>
        <w:pStyle w:val="ListParagraph1"/>
        <w:widowControl w:val="0"/>
        <w:ind w:left="0"/>
        <w:rPr>
          <w:sz w:val="32"/>
          <w:szCs w:val="32"/>
        </w:rPr>
      </w:pPr>
      <w:r w:rsidRPr="00B504DB">
        <w:rPr>
          <w:sz w:val="32"/>
          <w:szCs w:val="32"/>
        </w:rPr>
        <w:t>В</w:t>
      </w:r>
      <w:r w:rsidRPr="00B504DB">
        <w:rPr>
          <w:i/>
          <w:sz w:val="32"/>
          <w:szCs w:val="32"/>
        </w:rPr>
        <w:t xml:space="preserve"> </w:t>
      </w:r>
      <w:r w:rsidRPr="00B504DB">
        <w:rPr>
          <w:sz w:val="32"/>
          <w:szCs w:val="32"/>
        </w:rPr>
        <w:t>соответствии с</w:t>
      </w:r>
      <w:r w:rsidRPr="00B504DB">
        <w:rPr>
          <w:rStyle w:val="12"/>
          <w:rFonts w:ascii="Times New Roman" w:hAnsi="Times New Roman" w:cs="Times New Roman"/>
          <w:sz w:val="32"/>
          <w:szCs w:val="32"/>
        </w:rPr>
        <w:t xml:space="preserve"> Планом мероприятий по обеспечению доступности дошкольного образования, утвержденным правительством от 02.07.2015 № 50/209-220)</w:t>
      </w:r>
      <w:r w:rsidRPr="00B504DB">
        <w:rPr>
          <w:sz w:val="32"/>
          <w:szCs w:val="32"/>
        </w:rPr>
        <w:t xml:space="preserve"> в 2017</w:t>
      </w:r>
      <w:r w:rsidRPr="00B504DB">
        <w:rPr>
          <w:i/>
          <w:iCs/>
          <w:sz w:val="32"/>
          <w:szCs w:val="32"/>
        </w:rPr>
        <w:t>–</w:t>
      </w:r>
      <w:r w:rsidRPr="00B504DB">
        <w:rPr>
          <w:sz w:val="32"/>
          <w:szCs w:val="32"/>
        </w:rPr>
        <w:t>2020 гг. предусматривается строительство 57 учреждений дошкольного образования (далее – УДО) на 10 900 мест, размещение 11 УДО на 247 мест на первых этажах жилых зданий при строительстве в микрорайонах-новостройках, создание 285 групп</w:t>
      </w:r>
      <w:r w:rsidRPr="00B504DB">
        <w:rPr>
          <w:spacing w:val="-8"/>
          <w:sz w:val="32"/>
          <w:szCs w:val="32"/>
        </w:rPr>
        <w:t xml:space="preserve"> </w:t>
      </w:r>
      <w:r w:rsidRPr="00B504DB">
        <w:rPr>
          <w:sz w:val="32"/>
          <w:szCs w:val="32"/>
        </w:rPr>
        <w:t>кратковременного пребывания на 3 420 мест, открытие 5 УДО на 60 мест</w:t>
      </w:r>
      <w:r w:rsidRPr="00B504DB">
        <w:rPr>
          <w:spacing w:val="-8"/>
          <w:sz w:val="32"/>
          <w:szCs w:val="32"/>
        </w:rPr>
        <w:t xml:space="preserve"> во встроенно-пристроенных</w:t>
      </w:r>
      <w:r w:rsidRPr="00B504DB">
        <w:rPr>
          <w:sz w:val="32"/>
          <w:szCs w:val="32"/>
        </w:rPr>
        <w:t xml:space="preserve"> или пристроенных к жилым домам помещениях (семейные детские сады), 5 УДО частной формы собственности.</w:t>
      </w:r>
    </w:p>
    <w:p w:rsidR="00B504DB" w:rsidRPr="00B504DB" w:rsidRDefault="00B504DB" w:rsidP="00B504DB">
      <w:pPr>
        <w:pStyle w:val="ListParagraph1"/>
        <w:widowControl w:val="0"/>
        <w:ind w:left="0"/>
        <w:rPr>
          <w:sz w:val="32"/>
          <w:szCs w:val="32"/>
        </w:rPr>
      </w:pPr>
      <w:r w:rsidRPr="00B504DB">
        <w:rPr>
          <w:sz w:val="32"/>
          <w:szCs w:val="32"/>
        </w:rPr>
        <w:t xml:space="preserve">Принятые меры позволили в 2016 году создать порядка 9,6 тыс. дополнительных мест для детей в учреждениях дошкольного образования (в 2015 году – порядка 8 тыс. таких мест), увеличить на полтора процентных пункта охват детей в возрасте от года до 6 лет такими учреждениями (2016 год – 75%, 2015 год – 73,5%). </w:t>
      </w:r>
    </w:p>
    <w:p w:rsidR="00B504DB" w:rsidRPr="00B504DB" w:rsidRDefault="00B504DB" w:rsidP="00B504DB">
      <w:pPr>
        <w:pStyle w:val="NormalWeb"/>
        <w:spacing w:before="0" w:beforeAutospacing="0" w:after="0" w:afterAutospacing="0"/>
        <w:jc w:val="both"/>
        <w:rPr>
          <w:b/>
          <w:i/>
          <w:sz w:val="32"/>
          <w:szCs w:val="32"/>
        </w:rPr>
      </w:pPr>
      <w:r w:rsidRPr="00B504DB">
        <w:rPr>
          <w:b/>
          <w:i/>
          <w:sz w:val="32"/>
          <w:szCs w:val="32"/>
        </w:rPr>
        <w:t>Справочно:</w:t>
      </w:r>
    </w:p>
    <w:p w:rsidR="00B504DB" w:rsidRPr="00B504DB" w:rsidRDefault="00B504DB" w:rsidP="00B504DB">
      <w:pPr>
        <w:spacing w:after="0" w:line="240" w:lineRule="auto"/>
        <w:ind w:firstLine="851"/>
        <w:jc w:val="both"/>
        <w:rPr>
          <w:rFonts w:ascii="Times New Roman" w:hAnsi="Times New Roman" w:cs="Times New Roman"/>
          <w:i/>
          <w:sz w:val="32"/>
          <w:szCs w:val="32"/>
        </w:rPr>
      </w:pPr>
      <w:r w:rsidRPr="00B504DB">
        <w:rPr>
          <w:rFonts w:ascii="Times New Roman" w:hAnsi="Times New Roman" w:cs="Times New Roman"/>
          <w:i/>
          <w:sz w:val="32"/>
          <w:szCs w:val="32"/>
        </w:rPr>
        <w:t xml:space="preserve">В 2016 году </w:t>
      </w:r>
      <w:r w:rsidRPr="00B504DB">
        <w:rPr>
          <w:rStyle w:val="12"/>
          <w:rFonts w:ascii="Times New Roman" w:hAnsi="Times New Roman" w:cs="Times New Roman"/>
          <w:i/>
          <w:sz w:val="32"/>
          <w:szCs w:val="32"/>
        </w:rPr>
        <w:t xml:space="preserve">введено в эксплуатацию 12 учреждений дошкольного образования на 2670 мест (в </w:t>
      </w:r>
      <w:smartTag w:uri="urn:schemas-microsoft-com:office:smarttags" w:element="metricconverter">
        <w:smartTagPr>
          <w:attr w:name="ProductID" w:val="2015 г"/>
        </w:smartTagPr>
        <w:r w:rsidRPr="00B504DB">
          <w:rPr>
            <w:rStyle w:val="12"/>
            <w:rFonts w:ascii="Times New Roman" w:hAnsi="Times New Roman" w:cs="Times New Roman"/>
            <w:i/>
            <w:sz w:val="32"/>
            <w:szCs w:val="32"/>
          </w:rPr>
          <w:t>2015 году</w:t>
        </w:r>
      </w:smartTag>
      <w:r w:rsidRPr="00B504DB">
        <w:rPr>
          <w:rStyle w:val="12"/>
          <w:rFonts w:ascii="Times New Roman" w:hAnsi="Times New Roman" w:cs="Times New Roman"/>
          <w:i/>
          <w:sz w:val="32"/>
          <w:szCs w:val="32"/>
        </w:rPr>
        <w:t> – 14 учреждений дошкольного образования на 2 001 место); о</w:t>
      </w:r>
      <w:r w:rsidRPr="00B504DB">
        <w:rPr>
          <w:rFonts w:ascii="Times New Roman" w:hAnsi="Times New Roman" w:cs="Times New Roman"/>
          <w:i/>
          <w:sz w:val="32"/>
          <w:szCs w:val="32"/>
        </w:rPr>
        <w:t xml:space="preserve">ткрыто 816 групп кратковременного пребывания (от 2 до 7 часов) (в </w:t>
      </w:r>
      <w:smartTag w:uri="urn:schemas-microsoft-com:office:smarttags" w:element="metricconverter">
        <w:smartTagPr>
          <w:attr w:name="ProductID" w:val="2015 г"/>
        </w:smartTagPr>
        <w:r w:rsidRPr="00B504DB">
          <w:rPr>
            <w:rFonts w:ascii="Times New Roman" w:hAnsi="Times New Roman" w:cs="Times New Roman"/>
            <w:i/>
            <w:sz w:val="32"/>
            <w:szCs w:val="32"/>
          </w:rPr>
          <w:t>2015 году</w:t>
        </w:r>
      </w:smartTag>
      <w:r w:rsidRPr="00B504DB">
        <w:rPr>
          <w:rFonts w:ascii="Times New Roman" w:hAnsi="Times New Roman" w:cs="Times New Roman"/>
          <w:i/>
          <w:sz w:val="32"/>
          <w:szCs w:val="32"/>
        </w:rPr>
        <w:t xml:space="preserve"> – 703 группы); организован подвоз 10 137 воспитанников к учреждениям дошкольного образования </w:t>
      </w:r>
      <w:r w:rsidRPr="00B504DB">
        <w:rPr>
          <w:rFonts w:ascii="Times New Roman" w:hAnsi="Times New Roman" w:cs="Times New Roman"/>
          <w:i/>
          <w:sz w:val="32"/>
          <w:szCs w:val="32"/>
        </w:rPr>
        <w:br/>
        <w:t>(в 2015 году – 11 374).</w:t>
      </w:r>
    </w:p>
    <w:p w:rsidR="00B504DB" w:rsidRPr="00B504DB" w:rsidRDefault="00B504DB"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b/>
          <w:i/>
          <w:sz w:val="32"/>
          <w:szCs w:val="32"/>
        </w:rPr>
        <w:t>В Могилевской области</w:t>
      </w:r>
      <w:r w:rsidRPr="00B504DB">
        <w:rPr>
          <w:rFonts w:ascii="Times New Roman" w:hAnsi="Times New Roman" w:cs="Times New Roman"/>
          <w:i/>
          <w:sz w:val="32"/>
          <w:szCs w:val="32"/>
        </w:rPr>
        <w:t xml:space="preserve"> продолжается строительство детского дошкольного учреждения на 240 мест в микрорайоне «Казимировка» г.Могилева. Строительство детского сада будет завершено в октябре 2017 г.</w:t>
      </w:r>
    </w:p>
    <w:p w:rsidR="00B504DB" w:rsidRPr="00B504DB" w:rsidRDefault="00B504DB" w:rsidP="00B504DB">
      <w:pPr>
        <w:pStyle w:val="BodyText"/>
        <w:spacing w:after="0" w:line="240" w:lineRule="auto"/>
        <w:ind w:firstLine="709"/>
        <w:rPr>
          <w:rFonts w:ascii="Times New Roman" w:hAnsi="Times New Roman"/>
          <w:sz w:val="32"/>
          <w:szCs w:val="32"/>
        </w:rPr>
      </w:pPr>
      <w:r w:rsidRPr="00B504DB">
        <w:rPr>
          <w:rFonts w:ascii="Times New Roman" w:hAnsi="Times New Roman"/>
          <w:sz w:val="32"/>
          <w:szCs w:val="32"/>
        </w:rPr>
        <w:t>Актуальные вопросы общего среднего образования</w:t>
      </w:r>
    </w:p>
    <w:p w:rsidR="00B504DB" w:rsidRPr="00B504DB" w:rsidRDefault="00B504DB"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По предварительной информации, в 2017/2018 учебном году будет функционировать 3 063 учреждения общего среднего образования (2016/2017 учебный год – 3 155 учреждений общего среднего образования). </w:t>
      </w:r>
      <w:r w:rsidRPr="00B504DB">
        <w:rPr>
          <w:rFonts w:ascii="Times New Roman" w:hAnsi="Times New Roman" w:cs="Times New Roman"/>
          <w:color w:val="000000"/>
          <w:sz w:val="32"/>
          <w:szCs w:val="32"/>
        </w:rPr>
        <w:t>О</w:t>
      </w:r>
      <w:r w:rsidRPr="00B504DB">
        <w:rPr>
          <w:rFonts w:ascii="Times New Roman" w:hAnsi="Times New Roman" w:cs="Times New Roman"/>
          <w:sz w:val="32"/>
          <w:szCs w:val="32"/>
        </w:rPr>
        <w:t>бразовательный процесс будут обеспечивать около 100 тыс. педагогов, из которых высшее образование имеют 93,3%, высшую и первую квалификационные категории – 76,4%, 164 педагога (0,2%) имеют квалификационную категорию «учитель-методист».</w:t>
      </w:r>
    </w:p>
    <w:p w:rsidR="00B504DB" w:rsidRPr="00B504DB" w:rsidRDefault="00B504DB" w:rsidP="00B504DB">
      <w:pPr>
        <w:spacing w:after="0" w:line="240" w:lineRule="auto"/>
        <w:ind w:firstLine="709"/>
        <w:jc w:val="both"/>
        <w:rPr>
          <w:rFonts w:ascii="Times New Roman" w:hAnsi="Times New Roman" w:cs="Times New Roman"/>
          <w:i/>
          <w:sz w:val="32"/>
          <w:szCs w:val="32"/>
        </w:rPr>
      </w:pPr>
      <w:r w:rsidRPr="00B504DB">
        <w:rPr>
          <w:rFonts w:ascii="Times New Roman" w:hAnsi="Times New Roman" w:cs="Times New Roman"/>
          <w:b/>
          <w:i/>
          <w:sz w:val="32"/>
          <w:szCs w:val="32"/>
        </w:rPr>
        <w:t>В Могилевской области</w:t>
      </w:r>
      <w:r w:rsidRPr="00B504DB">
        <w:rPr>
          <w:rFonts w:ascii="Times New Roman" w:hAnsi="Times New Roman" w:cs="Times New Roman"/>
          <w:i/>
          <w:sz w:val="32"/>
          <w:szCs w:val="32"/>
        </w:rPr>
        <w:t xml:space="preserve"> продолжили свое функционирование 360 учреждений, реализующих программу общего среднего образования (108,8 тыс. учащихся), 35 – специального (1,6 тыс. обучающихся), 24 – профессионально-технического, 21 – среднего специального, 42 – дополнительного образования детей и молодежи.</w:t>
      </w:r>
    </w:p>
    <w:p w:rsidR="00B504DB" w:rsidRPr="00B504DB" w:rsidRDefault="00B504DB" w:rsidP="00B504DB">
      <w:pPr>
        <w:spacing w:after="0" w:line="240" w:lineRule="auto"/>
        <w:ind w:firstLine="709"/>
        <w:jc w:val="both"/>
        <w:rPr>
          <w:rFonts w:ascii="Times New Roman" w:hAnsi="Times New Roman" w:cs="Times New Roman"/>
          <w:b/>
          <w:i/>
          <w:color w:val="000000"/>
          <w:spacing w:val="-4"/>
          <w:sz w:val="32"/>
          <w:szCs w:val="32"/>
        </w:rPr>
      </w:pPr>
      <w:r w:rsidRPr="00B504DB">
        <w:rPr>
          <w:rFonts w:ascii="Times New Roman" w:hAnsi="Times New Roman" w:cs="Times New Roman"/>
          <w:b/>
          <w:i/>
          <w:color w:val="000000"/>
          <w:spacing w:val="-4"/>
          <w:sz w:val="32"/>
          <w:szCs w:val="32"/>
        </w:rPr>
        <w:t>Обновление учебных программ, подготовка новых учебных пособий</w:t>
      </w:r>
    </w:p>
    <w:p w:rsidR="00B504DB" w:rsidRPr="00B504DB" w:rsidRDefault="00B504DB"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color w:val="000000"/>
          <w:sz w:val="32"/>
          <w:szCs w:val="32"/>
        </w:rPr>
        <w:t>К</w:t>
      </w:r>
      <w:r w:rsidRPr="00B504DB">
        <w:rPr>
          <w:rFonts w:ascii="Times New Roman" w:hAnsi="Times New Roman" w:cs="Times New Roman"/>
          <w:sz w:val="32"/>
          <w:szCs w:val="32"/>
        </w:rPr>
        <w:t xml:space="preserve"> 2017/2018 учебному году Министерством образования обновлены учебные программы по всем учебным предметам (24) типового учебного плана общего среднего образования. Основные направлениями корректировки содержания учебных программ:рациональность распределения учебного времени на изучение отдельных тем и разделов;полнота и последовательность изучаемого материала;</w:t>
      </w:r>
      <w:r w:rsidRPr="00B504DB">
        <w:rPr>
          <w:rFonts w:ascii="Times New Roman" w:hAnsi="Times New Roman" w:cs="Times New Roman"/>
          <w:spacing w:val="-4"/>
          <w:sz w:val="32"/>
          <w:szCs w:val="32"/>
        </w:rPr>
        <w:t>целесообразность изучения учебного материала в конкретном классе;</w:t>
      </w:r>
      <w:r w:rsidRPr="00B504DB">
        <w:rPr>
          <w:rFonts w:ascii="Times New Roman" w:hAnsi="Times New Roman" w:cs="Times New Roman"/>
          <w:sz w:val="32"/>
          <w:szCs w:val="32"/>
        </w:rPr>
        <w:t>реализация относительной завершенности изучаемого материала на II ступени общего среднего образования;реализация межпредметных связей и др.</w:t>
      </w:r>
    </w:p>
    <w:p w:rsidR="00B504DB" w:rsidRPr="00B504DB" w:rsidRDefault="00B504DB"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Определены единые подходы к разработке новых учебников. Проводится конкурс на создание учебных пособий. В состав победивших </w:t>
      </w:r>
      <w:r w:rsidRPr="00B504DB">
        <w:rPr>
          <w:rFonts w:ascii="Times New Roman" w:hAnsi="Times New Roman" w:cs="Times New Roman"/>
          <w:spacing w:val="-4"/>
          <w:sz w:val="32"/>
          <w:szCs w:val="32"/>
        </w:rPr>
        <w:t>авторских коллективов входят и ученые, и преподаватели учреждений высшего</w:t>
      </w:r>
      <w:r w:rsidRPr="00B504DB">
        <w:rPr>
          <w:rFonts w:ascii="Times New Roman" w:hAnsi="Times New Roman" w:cs="Times New Roman"/>
          <w:sz w:val="32"/>
          <w:szCs w:val="32"/>
        </w:rPr>
        <w:t xml:space="preserve"> образования, и учителя-практики. </w:t>
      </w:r>
    </w:p>
    <w:p w:rsidR="00B504DB" w:rsidRPr="00B504DB" w:rsidRDefault="00B504DB" w:rsidP="00B504DB">
      <w:pPr>
        <w:spacing w:after="0" w:line="240" w:lineRule="auto"/>
        <w:ind w:firstLine="709"/>
        <w:jc w:val="both"/>
        <w:rPr>
          <w:rFonts w:ascii="Times New Roman" w:hAnsi="Times New Roman" w:cs="Times New Roman"/>
          <w:color w:val="000000"/>
          <w:sz w:val="32"/>
          <w:szCs w:val="32"/>
        </w:rPr>
      </w:pPr>
      <w:r w:rsidRPr="00B504DB">
        <w:rPr>
          <w:rFonts w:ascii="Times New Roman" w:hAnsi="Times New Roman" w:cs="Times New Roman"/>
          <w:color w:val="000000"/>
          <w:sz w:val="32"/>
          <w:szCs w:val="32"/>
        </w:rPr>
        <w:t xml:space="preserve">В 2017 году будет издано 50 учебных пособий, из них 41 новый учебник. </w:t>
      </w:r>
      <w:r w:rsidRPr="00B504DB">
        <w:rPr>
          <w:rFonts w:ascii="Times New Roman" w:hAnsi="Times New Roman" w:cs="Times New Roman"/>
          <w:b/>
          <w:color w:val="000000"/>
          <w:sz w:val="32"/>
          <w:szCs w:val="32"/>
        </w:rPr>
        <w:t xml:space="preserve">К началу нового учебного года будет издано 39 учебников и учебных пособий, в том числе 30 новых. </w:t>
      </w:r>
      <w:r w:rsidRPr="00B504DB">
        <w:rPr>
          <w:rFonts w:ascii="Times New Roman" w:hAnsi="Times New Roman" w:cs="Times New Roman"/>
          <w:color w:val="000000"/>
          <w:sz w:val="32"/>
          <w:szCs w:val="32"/>
        </w:rPr>
        <w:t>Электронные версии всех учебных пособий размещены в свободном доступе на национальном образовательном портале.</w:t>
      </w:r>
    </w:p>
    <w:p w:rsidR="00B504DB" w:rsidRPr="00B504DB" w:rsidRDefault="00B504DB" w:rsidP="00B504DB">
      <w:pPr>
        <w:spacing w:after="0" w:line="240" w:lineRule="auto"/>
        <w:ind w:firstLine="709"/>
        <w:jc w:val="both"/>
        <w:rPr>
          <w:rFonts w:ascii="Times New Roman" w:hAnsi="Times New Roman" w:cs="Times New Roman"/>
          <w:b/>
          <w:i/>
          <w:color w:val="000000"/>
          <w:sz w:val="32"/>
          <w:szCs w:val="32"/>
        </w:rPr>
      </w:pPr>
      <w:r w:rsidRPr="00B504DB">
        <w:rPr>
          <w:rFonts w:ascii="Times New Roman" w:hAnsi="Times New Roman" w:cs="Times New Roman"/>
          <w:b/>
          <w:i/>
          <w:color w:val="000000"/>
          <w:sz w:val="32"/>
          <w:szCs w:val="32"/>
        </w:rPr>
        <w:t>Профориентация в школе</w:t>
      </w:r>
    </w:p>
    <w:p w:rsidR="00B504DB" w:rsidRPr="00B504DB" w:rsidRDefault="00B504DB" w:rsidP="00B504DB">
      <w:pPr>
        <w:spacing w:after="0" w:line="240" w:lineRule="auto"/>
        <w:ind w:firstLine="709"/>
        <w:jc w:val="both"/>
        <w:rPr>
          <w:rFonts w:ascii="Times New Roman" w:hAnsi="Times New Roman" w:cs="Times New Roman"/>
          <w:color w:val="000000"/>
          <w:sz w:val="32"/>
          <w:szCs w:val="32"/>
        </w:rPr>
      </w:pPr>
      <w:r w:rsidRPr="00B504DB">
        <w:rPr>
          <w:rFonts w:ascii="Times New Roman" w:hAnsi="Times New Roman" w:cs="Times New Roman"/>
          <w:color w:val="000000"/>
          <w:sz w:val="32"/>
          <w:szCs w:val="32"/>
        </w:rPr>
        <w:t>Профориентационная работа с учащимися учреждений общего среднего образования осуществляется как в рамках факультативных занятий, так и во взаимодействии с учреждениями профессионально-технического образования (далее – УПТО) и учреждений среднего специального образования (далее – УССО).</w:t>
      </w:r>
    </w:p>
    <w:p w:rsidR="00B504DB" w:rsidRPr="00B504DB" w:rsidRDefault="00B504DB" w:rsidP="00B504DB">
      <w:pPr>
        <w:tabs>
          <w:tab w:val="left" w:pos="4536"/>
        </w:tabs>
        <w:spacing w:after="0" w:line="240" w:lineRule="auto"/>
        <w:ind w:firstLine="709"/>
        <w:jc w:val="both"/>
        <w:rPr>
          <w:rFonts w:ascii="Times New Roman" w:hAnsi="Times New Roman" w:cs="Times New Roman"/>
          <w:i/>
          <w:sz w:val="32"/>
          <w:szCs w:val="32"/>
        </w:rPr>
      </w:pPr>
      <w:r w:rsidRPr="00B504DB">
        <w:rPr>
          <w:rFonts w:ascii="Times New Roman" w:hAnsi="Times New Roman" w:cs="Times New Roman"/>
          <w:b/>
          <w:i/>
          <w:sz w:val="32"/>
          <w:szCs w:val="32"/>
        </w:rPr>
        <w:t>В Могилевской области</w:t>
      </w:r>
      <w:r w:rsidRPr="00B504DB">
        <w:rPr>
          <w:rFonts w:ascii="Times New Roman" w:hAnsi="Times New Roman" w:cs="Times New Roman"/>
          <w:i/>
          <w:sz w:val="32"/>
          <w:szCs w:val="32"/>
        </w:rPr>
        <w:t xml:space="preserve"> в прошедшем учебном году профильное обучение было организовано в 160 (55%) учреждениях образования области. Всего 3383 (50%) учащихся Х классов и 2883 (44%) – </w:t>
      </w:r>
      <w:r w:rsidRPr="00B504DB">
        <w:rPr>
          <w:rFonts w:ascii="Times New Roman" w:hAnsi="Times New Roman" w:cs="Times New Roman"/>
          <w:i/>
          <w:sz w:val="32"/>
          <w:szCs w:val="32"/>
          <w:lang w:val="en-US"/>
        </w:rPr>
        <w:t>XI</w:t>
      </w:r>
      <w:r w:rsidRPr="00B504DB">
        <w:rPr>
          <w:rFonts w:ascii="Times New Roman" w:hAnsi="Times New Roman" w:cs="Times New Roman"/>
          <w:i/>
          <w:sz w:val="32"/>
          <w:szCs w:val="32"/>
        </w:rPr>
        <w:t xml:space="preserve"> классов изучали отдельные учебные предметы на повышенном уровне.</w:t>
      </w:r>
    </w:p>
    <w:p w:rsidR="00B504DB" w:rsidRPr="00B504DB" w:rsidRDefault="00B504DB" w:rsidP="00B504DB">
      <w:pPr>
        <w:tabs>
          <w:tab w:val="left" w:pos="4536"/>
        </w:tabs>
        <w:spacing w:after="0" w:line="240" w:lineRule="auto"/>
        <w:ind w:firstLine="709"/>
        <w:jc w:val="both"/>
        <w:rPr>
          <w:rFonts w:ascii="Times New Roman" w:hAnsi="Times New Roman" w:cs="Times New Roman"/>
          <w:i/>
          <w:sz w:val="32"/>
          <w:szCs w:val="32"/>
        </w:rPr>
      </w:pPr>
      <w:r w:rsidRPr="00B504DB">
        <w:rPr>
          <w:rFonts w:ascii="Times New Roman" w:hAnsi="Times New Roman" w:cs="Times New Roman"/>
          <w:i/>
          <w:sz w:val="32"/>
          <w:szCs w:val="32"/>
        </w:rPr>
        <w:t xml:space="preserve">Функционировало 34 класса педагогической направленности (368 учащихся). Прогноз 2017/2018 учебного года – 52 класса. Профильная педагогическая подготовка на уровне общего среднего образования является важным звеном в системе непрерывного педагогического образования в Республике Беларусь. </w:t>
      </w:r>
    </w:p>
    <w:p w:rsidR="00B504DB" w:rsidRPr="00B504DB" w:rsidRDefault="00B504DB" w:rsidP="00B504DB">
      <w:pPr>
        <w:spacing w:after="0" w:line="240" w:lineRule="auto"/>
        <w:ind w:firstLine="709"/>
        <w:jc w:val="both"/>
        <w:rPr>
          <w:rFonts w:ascii="Times New Roman" w:hAnsi="Times New Roman" w:cs="Times New Roman"/>
          <w:b/>
          <w:i/>
          <w:color w:val="000000"/>
          <w:sz w:val="32"/>
          <w:szCs w:val="32"/>
        </w:rPr>
      </w:pPr>
      <w:r w:rsidRPr="00B504DB">
        <w:rPr>
          <w:rFonts w:ascii="Times New Roman" w:hAnsi="Times New Roman" w:cs="Times New Roman"/>
          <w:b/>
          <w:i/>
          <w:color w:val="000000"/>
          <w:sz w:val="32"/>
          <w:szCs w:val="32"/>
        </w:rPr>
        <w:t>Домашние задания</w:t>
      </w:r>
    </w:p>
    <w:p w:rsidR="00B504DB" w:rsidRPr="00B504DB" w:rsidRDefault="00B504DB"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В инструктивно-методическом письме к началу учебного года обращено внимание учителя на то, что основной учебный материал должен быть усвоен учащимися на уроке. Основная функция домашнего задания – </w:t>
      </w:r>
      <w:r w:rsidRPr="00B504DB">
        <w:rPr>
          <w:rFonts w:ascii="Times New Roman" w:hAnsi="Times New Roman" w:cs="Times New Roman"/>
          <w:i/>
          <w:sz w:val="32"/>
          <w:szCs w:val="32"/>
        </w:rPr>
        <w:t>закрепление знаний и умений</w:t>
      </w:r>
      <w:r w:rsidRPr="00B504DB">
        <w:rPr>
          <w:rFonts w:ascii="Times New Roman" w:hAnsi="Times New Roman" w:cs="Times New Roman"/>
          <w:sz w:val="32"/>
          <w:szCs w:val="32"/>
        </w:rPr>
        <w:t xml:space="preserve">. Для домашнего задания может предлагаться только тот материал, который освоен на учебных занятиях. Задания повышенного уровня сложности могут предлагаться для самостоятельного выполнения учащимся только по их желанию. </w:t>
      </w:r>
    </w:p>
    <w:p w:rsidR="00B504DB" w:rsidRPr="00B504DB" w:rsidRDefault="00B504DB" w:rsidP="00B504DB">
      <w:pPr>
        <w:spacing w:after="0" w:line="240" w:lineRule="auto"/>
        <w:ind w:firstLine="709"/>
        <w:jc w:val="both"/>
        <w:rPr>
          <w:rFonts w:ascii="Times New Roman" w:hAnsi="Times New Roman" w:cs="Times New Roman"/>
          <w:color w:val="00B050"/>
          <w:sz w:val="32"/>
          <w:szCs w:val="32"/>
        </w:rPr>
      </w:pPr>
      <w:r w:rsidRPr="00B504DB">
        <w:rPr>
          <w:rFonts w:ascii="Times New Roman" w:hAnsi="Times New Roman" w:cs="Times New Roman"/>
          <w:sz w:val="32"/>
          <w:szCs w:val="32"/>
        </w:rPr>
        <w:t xml:space="preserve">С целью предупреждения перегрузки учащихся учителю необходимо следить за объемом домашнего задания, объяснять на уроке содержание, порядок и приемы его выполнения. </w:t>
      </w:r>
    </w:p>
    <w:p w:rsidR="00B504DB" w:rsidRPr="00B504DB" w:rsidRDefault="00B504DB" w:rsidP="00B504DB">
      <w:pPr>
        <w:shd w:val="clear" w:color="auto" w:fill="FFFFFF"/>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В настоящее время Санитарными нормами и правилами «Требования для учреждений общего среднего образования» (постановление Министерства здравоохранения от 27.12.2012 № 206 в редакции от 17.05.2017 № 35») установлено время, которое должны тратить учащиеся на выполнение домашнего задания. Задача администрации учреждения </w:t>
      </w:r>
      <w:r w:rsidRPr="00B504DB">
        <w:rPr>
          <w:rFonts w:ascii="Times New Roman" w:hAnsi="Times New Roman" w:cs="Times New Roman"/>
          <w:spacing w:val="-4"/>
          <w:sz w:val="32"/>
          <w:szCs w:val="32"/>
        </w:rPr>
        <w:t>образования обеспечить неукоснительное выполнение данных требований.</w:t>
      </w:r>
    </w:p>
    <w:p w:rsidR="00B504DB" w:rsidRPr="00B504DB" w:rsidRDefault="00B504DB" w:rsidP="00B504DB">
      <w:pPr>
        <w:spacing w:after="0" w:line="240" w:lineRule="auto"/>
        <w:jc w:val="both"/>
        <w:rPr>
          <w:rFonts w:ascii="Times New Roman" w:hAnsi="Times New Roman" w:cs="Times New Roman"/>
          <w:b/>
          <w:i/>
          <w:sz w:val="32"/>
          <w:szCs w:val="32"/>
          <w:shd w:val="clear" w:color="auto" w:fill="FFFFFF"/>
        </w:rPr>
      </w:pPr>
      <w:r w:rsidRPr="00B504DB">
        <w:rPr>
          <w:rFonts w:ascii="Times New Roman" w:hAnsi="Times New Roman" w:cs="Times New Roman"/>
          <w:b/>
          <w:i/>
          <w:sz w:val="32"/>
          <w:szCs w:val="32"/>
          <w:shd w:val="clear" w:color="auto" w:fill="FFFFFF"/>
        </w:rPr>
        <w:t>Справочно:</w:t>
      </w:r>
    </w:p>
    <w:p w:rsidR="00B504DB" w:rsidRPr="00B504DB" w:rsidRDefault="00B504DB" w:rsidP="00B504DB">
      <w:pPr>
        <w:spacing w:after="0" w:line="240" w:lineRule="auto"/>
        <w:ind w:left="720" w:firstLine="709"/>
        <w:jc w:val="both"/>
        <w:rPr>
          <w:rFonts w:ascii="Times New Roman" w:hAnsi="Times New Roman" w:cs="Times New Roman"/>
          <w:i/>
          <w:sz w:val="32"/>
          <w:szCs w:val="32"/>
        </w:rPr>
      </w:pPr>
      <w:r w:rsidRPr="00B504DB">
        <w:rPr>
          <w:rFonts w:ascii="Times New Roman" w:hAnsi="Times New Roman" w:cs="Times New Roman"/>
          <w:i/>
          <w:sz w:val="32"/>
          <w:szCs w:val="32"/>
        </w:rPr>
        <w:t>В 1 классе домашние задания не задаются.</w:t>
      </w:r>
    </w:p>
    <w:p w:rsidR="00B504DB" w:rsidRPr="00B504DB" w:rsidRDefault="00B504DB" w:rsidP="00B504DB">
      <w:pPr>
        <w:spacing w:after="0" w:line="240" w:lineRule="auto"/>
        <w:ind w:left="720" w:firstLine="709"/>
        <w:jc w:val="both"/>
        <w:rPr>
          <w:rFonts w:ascii="Times New Roman" w:hAnsi="Times New Roman" w:cs="Times New Roman"/>
          <w:i/>
          <w:sz w:val="32"/>
          <w:szCs w:val="32"/>
          <w:shd w:val="clear" w:color="auto" w:fill="FFFFFF"/>
        </w:rPr>
      </w:pPr>
      <w:r w:rsidRPr="00B504DB">
        <w:rPr>
          <w:rFonts w:ascii="Times New Roman" w:hAnsi="Times New Roman" w:cs="Times New Roman"/>
          <w:i/>
          <w:sz w:val="32"/>
          <w:szCs w:val="32"/>
          <w:shd w:val="clear" w:color="auto" w:fill="FFFFFF"/>
        </w:rPr>
        <w:t>Домашние задания должны задаваться с учетом возможности их выполнения во 2 классе – до 1,2 часа, 3-4 классах – до 1,5 часа, 5-6 классах – до 2 часов, 7-8 классах – до 2,5 часа, 9-11 классах – до 3 часов.</w:t>
      </w:r>
    </w:p>
    <w:p w:rsidR="00B504DB" w:rsidRPr="00B504DB" w:rsidRDefault="00B504DB" w:rsidP="00B504DB">
      <w:pPr>
        <w:spacing w:after="0" w:line="240" w:lineRule="auto"/>
        <w:ind w:firstLine="709"/>
        <w:jc w:val="both"/>
        <w:rPr>
          <w:rFonts w:ascii="Times New Roman" w:hAnsi="Times New Roman" w:cs="Times New Roman"/>
          <w:b/>
          <w:i/>
          <w:sz w:val="32"/>
          <w:szCs w:val="32"/>
        </w:rPr>
      </w:pPr>
      <w:r w:rsidRPr="00B504DB">
        <w:rPr>
          <w:rFonts w:ascii="Times New Roman" w:hAnsi="Times New Roman" w:cs="Times New Roman"/>
          <w:b/>
          <w:i/>
          <w:sz w:val="32"/>
          <w:szCs w:val="32"/>
        </w:rPr>
        <w:t>Время начала учебных занятий</w:t>
      </w:r>
    </w:p>
    <w:p w:rsidR="00B504DB" w:rsidRPr="00B504DB" w:rsidRDefault="00B504DB"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В соответствии с Санитарными нормами и правилами учебные занятия в учреждениях образования должны начинаться не ранее 8.00 в первую смену, не позднее 14.00 – во вторую смену. Оптимальным является начало учебных занятий с 9.00. </w:t>
      </w:r>
    </w:p>
    <w:p w:rsidR="00B504DB" w:rsidRPr="00B504DB" w:rsidRDefault="00B504DB"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В то же время решение о времени начала учебных занятий принимает руководитель учреждения образования с учетом специфики учреждения образования.</w:t>
      </w:r>
    </w:p>
    <w:p w:rsidR="00B504DB" w:rsidRPr="00B504DB" w:rsidRDefault="00B504DB" w:rsidP="00B504DB">
      <w:pPr>
        <w:pStyle w:val="point"/>
        <w:ind w:firstLine="709"/>
        <w:rPr>
          <w:b/>
          <w:i/>
          <w:sz w:val="32"/>
          <w:szCs w:val="32"/>
        </w:rPr>
      </w:pPr>
      <w:r w:rsidRPr="00B504DB">
        <w:rPr>
          <w:b/>
          <w:i/>
          <w:sz w:val="32"/>
          <w:szCs w:val="32"/>
        </w:rPr>
        <w:t>Платные и бесплатные дополнительные услуги в школе</w:t>
      </w:r>
    </w:p>
    <w:p w:rsidR="00B504DB" w:rsidRPr="00B504DB" w:rsidRDefault="00B504DB" w:rsidP="00B504DB">
      <w:pPr>
        <w:autoSpaceDE w:val="0"/>
        <w:autoSpaceDN w:val="0"/>
        <w:adjustRightInd w:val="0"/>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pacing w:val="-6"/>
          <w:sz w:val="32"/>
          <w:szCs w:val="32"/>
        </w:rPr>
        <w:t xml:space="preserve">Кроме обязательных учебных занятий, в учреждениях общего среднего образования возможно проведение факультативных занятий, которые направлены </w:t>
      </w:r>
      <w:r w:rsidRPr="00B504DB">
        <w:rPr>
          <w:rFonts w:ascii="Times New Roman" w:hAnsi="Times New Roman" w:cs="Times New Roman"/>
          <w:sz w:val="32"/>
          <w:szCs w:val="32"/>
        </w:rPr>
        <w:t>на повышение у учащихся интереса к изучаемым учебным предметам, углубление их содержания, активизацию познавательной деятельности учащихся, интеллектуальное, духовное и физическое развитие, подготовку к самостоятельному жизненному выбору, началу трудовой деятельности и продолжению образования.</w:t>
      </w:r>
    </w:p>
    <w:p w:rsidR="00B504DB" w:rsidRPr="00B504DB" w:rsidRDefault="00B504DB" w:rsidP="00B504DB">
      <w:pPr>
        <w:spacing w:after="0" w:line="240" w:lineRule="auto"/>
        <w:ind w:firstLine="709"/>
        <w:jc w:val="both"/>
        <w:rPr>
          <w:rFonts w:ascii="Times New Roman" w:hAnsi="Times New Roman" w:cs="Times New Roman"/>
          <w:spacing w:val="-6"/>
          <w:sz w:val="32"/>
          <w:szCs w:val="32"/>
        </w:rPr>
      </w:pPr>
      <w:r w:rsidRPr="00B504DB">
        <w:rPr>
          <w:rFonts w:ascii="Times New Roman" w:hAnsi="Times New Roman" w:cs="Times New Roman"/>
          <w:spacing w:val="-6"/>
          <w:sz w:val="32"/>
          <w:szCs w:val="32"/>
        </w:rPr>
        <w:t>Перечень факультативных занятий в конкретном учреждении образования формируется ежегодно по желаниям учащихся (законных представителей учащихся) и в соответствии с возможностями учреждения образования (наличие соответствующей материально-технической и учебно-методической базы, педагогических кадров) в пределах учебных часов, предусмотренных на проведение факультативных занятий.</w:t>
      </w:r>
    </w:p>
    <w:p w:rsidR="00B504DB" w:rsidRPr="00B504DB" w:rsidRDefault="00B504DB" w:rsidP="00B504DB">
      <w:pPr>
        <w:autoSpaceDE w:val="0"/>
        <w:autoSpaceDN w:val="0"/>
        <w:adjustRightInd w:val="0"/>
        <w:spacing w:after="0" w:line="240" w:lineRule="auto"/>
        <w:ind w:firstLine="709"/>
        <w:jc w:val="both"/>
        <w:rPr>
          <w:rFonts w:ascii="Times New Roman" w:hAnsi="Times New Roman" w:cs="Times New Roman"/>
          <w:spacing w:val="-12"/>
          <w:sz w:val="32"/>
          <w:szCs w:val="32"/>
        </w:rPr>
      </w:pPr>
      <w:r w:rsidRPr="00B504DB">
        <w:rPr>
          <w:rFonts w:ascii="Times New Roman" w:hAnsi="Times New Roman" w:cs="Times New Roman"/>
          <w:spacing w:val="-12"/>
          <w:sz w:val="32"/>
          <w:szCs w:val="32"/>
        </w:rPr>
        <w:t xml:space="preserve">Проведение факультативных занятий для учащихся является бесплатным. </w:t>
      </w:r>
    </w:p>
    <w:p w:rsidR="00B504DB" w:rsidRPr="00B504DB" w:rsidRDefault="00B504DB" w:rsidP="00B504DB">
      <w:pPr>
        <w:spacing w:after="0" w:line="240" w:lineRule="auto"/>
        <w:ind w:firstLine="709"/>
        <w:jc w:val="both"/>
        <w:rPr>
          <w:rFonts w:ascii="Times New Roman" w:hAnsi="Times New Roman" w:cs="Times New Roman"/>
          <w:spacing w:val="-6"/>
          <w:sz w:val="32"/>
          <w:szCs w:val="32"/>
        </w:rPr>
      </w:pPr>
      <w:r w:rsidRPr="00B504DB">
        <w:rPr>
          <w:rFonts w:ascii="Times New Roman" w:hAnsi="Times New Roman" w:cs="Times New Roman"/>
          <w:spacing w:val="-6"/>
          <w:sz w:val="32"/>
          <w:szCs w:val="32"/>
        </w:rPr>
        <w:t>Платные образовательные услуги оказываются учреждением общего среднего образования за пределами учебного плана.</w:t>
      </w:r>
    </w:p>
    <w:p w:rsidR="00B504DB" w:rsidRPr="00B504DB" w:rsidRDefault="00B504DB" w:rsidP="00B504DB">
      <w:pPr>
        <w:pStyle w:val="point"/>
        <w:ind w:firstLine="709"/>
        <w:rPr>
          <w:b/>
          <w:i/>
          <w:sz w:val="32"/>
          <w:szCs w:val="32"/>
        </w:rPr>
      </w:pPr>
      <w:r w:rsidRPr="00B504DB">
        <w:rPr>
          <w:b/>
          <w:i/>
          <w:sz w:val="32"/>
          <w:szCs w:val="32"/>
        </w:rPr>
        <w:t>Порядок сбора финансовых и материальных средств на нужды учреждений образования</w:t>
      </w:r>
    </w:p>
    <w:p w:rsidR="00B504DB" w:rsidRPr="00B504DB" w:rsidRDefault="00B504DB" w:rsidP="00B504DB">
      <w:pPr>
        <w:pStyle w:val="point"/>
        <w:ind w:firstLine="709"/>
        <w:rPr>
          <w:sz w:val="32"/>
          <w:szCs w:val="32"/>
        </w:rPr>
      </w:pPr>
      <w:r w:rsidRPr="00B504DB">
        <w:rPr>
          <w:sz w:val="32"/>
          <w:szCs w:val="32"/>
        </w:rPr>
        <w:t xml:space="preserve">В целях предотвращения необоснованных сборов средств с законных представителей учащихся Министерством образования внесены изменения и дополнения в Положение о попечительском совете учреждения образования и положения о родительском комитете учреждений дошкольного, общего среднего образования, </w:t>
      </w:r>
      <w:r w:rsidRPr="00B504DB">
        <w:rPr>
          <w:rStyle w:val="2Exact"/>
          <w:sz w:val="32"/>
          <w:szCs w:val="32"/>
        </w:rPr>
        <w:t xml:space="preserve">а также </w:t>
      </w:r>
      <w:r w:rsidRPr="00B504DB">
        <w:rPr>
          <w:spacing w:val="-8"/>
          <w:sz w:val="32"/>
          <w:szCs w:val="32"/>
        </w:rPr>
        <w:t>специальной общеобразовательной школы (специальной общеобразовательной</w:t>
      </w:r>
      <w:r w:rsidRPr="00B504DB">
        <w:rPr>
          <w:sz w:val="32"/>
          <w:szCs w:val="32"/>
        </w:rPr>
        <w:t xml:space="preserve"> школы-интерната), вспомогательной школы (вспомогательной школы-интерната), центра коррекционно-развивающего обучения и реабилитации (далее – положения о родительском комитете учреждений образования).</w:t>
      </w:r>
    </w:p>
    <w:p w:rsidR="00B504DB" w:rsidRPr="00B504DB" w:rsidRDefault="00B504DB" w:rsidP="00B504DB">
      <w:pPr>
        <w:spacing w:after="0" w:line="240" w:lineRule="auto"/>
        <w:ind w:firstLine="709"/>
        <w:jc w:val="both"/>
        <w:rPr>
          <w:rStyle w:val="2Exact"/>
          <w:sz w:val="32"/>
          <w:szCs w:val="32"/>
        </w:rPr>
      </w:pPr>
      <w:r w:rsidRPr="00B504DB">
        <w:rPr>
          <w:rStyle w:val="2Exact"/>
          <w:sz w:val="32"/>
          <w:szCs w:val="32"/>
        </w:rPr>
        <w:t>В соответствии с положениями о родительском комитете учреждений образования не допускается сбор средств членами родительских комитетов</w:t>
      </w:r>
      <w:r w:rsidRPr="00B504DB">
        <w:rPr>
          <w:rFonts w:ascii="Times New Roman" w:hAnsi="Times New Roman" w:cs="Times New Roman"/>
          <w:sz w:val="32"/>
          <w:szCs w:val="32"/>
        </w:rPr>
        <w:t xml:space="preserve">. </w:t>
      </w:r>
      <w:r w:rsidRPr="00B504DB">
        <w:rPr>
          <w:rStyle w:val="2Exact"/>
          <w:sz w:val="32"/>
          <w:szCs w:val="32"/>
        </w:rPr>
        <w:t xml:space="preserve">Содействие учреждению образования в развитии его материально-технической базы является одной из задач деятельности попечительского совета учреждения образования. </w:t>
      </w:r>
    </w:p>
    <w:p w:rsidR="00B504DB" w:rsidRPr="00B504DB" w:rsidRDefault="00B504DB" w:rsidP="00B504DB">
      <w:pPr>
        <w:spacing w:after="0" w:line="240" w:lineRule="auto"/>
        <w:ind w:firstLine="709"/>
        <w:jc w:val="both"/>
        <w:rPr>
          <w:rStyle w:val="2Exact"/>
          <w:sz w:val="32"/>
          <w:szCs w:val="32"/>
        </w:rPr>
      </w:pPr>
      <w:r w:rsidRPr="00B504DB">
        <w:rPr>
          <w:rFonts w:ascii="Times New Roman" w:hAnsi="Times New Roman" w:cs="Times New Roman"/>
          <w:sz w:val="32"/>
          <w:szCs w:val="32"/>
        </w:rPr>
        <w:t xml:space="preserve">Денежные средства попечительского совета формируются из добровольных перечислений на расчетный счет учреждения образования. </w:t>
      </w:r>
    </w:p>
    <w:p w:rsidR="00B504DB" w:rsidRPr="00B504DB" w:rsidRDefault="00B504DB" w:rsidP="00B504DB">
      <w:pPr>
        <w:spacing w:after="0" w:line="240" w:lineRule="auto"/>
        <w:ind w:firstLine="709"/>
        <w:jc w:val="both"/>
        <w:rPr>
          <w:rStyle w:val="2Exact"/>
          <w:sz w:val="32"/>
          <w:szCs w:val="32"/>
        </w:rPr>
      </w:pPr>
      <w:r w:rsidRPr="00B504DB">
        <w:rPr>
          <w:rStyle w:val="2Exact"/>
          <w:sz w:val="32"/>
          <w:szCs w:val="32"/>
        </w:rPr>
        <w:t>В целях обеспечения прозрачности расходования денежных средств попечительского совета предусмотрено</w:t>
      </w:r>
      <w:r w:rsidRPr="00B504DB">
        <w:rPr>
          <w:rFonts w:ascii="Times New Roman" w:hAnsi="Times New Roman" w:cs="Times New Roman"/>
          <w:sz w:val="32"/>
          <w:szCs w:val="32"/>
        </w:rPr>
        <w:t xml:space="preserve"> </w:t>
      </w:r>
      <w:r w:rsidRPr="00B504DB">
        <w:rPr>
          <w:rStyle w:val="2Exact"/>
          <w:sz w:val="32"/>
          <w:szCs w:val="32"/>
        </w:rPr>
        <w:t>вовлечение членов родительского комитета учреждения образования, руководителя учреждения образования к определению направлений, размеров и порядка использования средств попечительского совета.</w:t>
      </w:r>
    </w:p>
    <w:p w:rsidR="00B504DB" w:rsidRPr="00B504DB" w:rsidRDefault="00B504DB" w:rsidP="00B504DB">
      <w:pPr>
        <w:spacing w:after="0" w:line="240" w:lineRule="auto"/>
        <w:ind w:firstLine="709"/>
        <w:jc w:val="both"/>
        <w:rPr>
          <w:rFonts w:ascii="Times New Roman" w:hAnsi="Times New Roman" w:cs="Times New Roman"/>
          <w:i/>
          <w:sz w:val="32"/>
          <w:szCs w:val="32"/>
        </w:rPr>
      </w:pPr>
      <w:r w:rsidRPr="00B504DB">
        <w:rPr>
          <w:rFonts w:ascii="Times New Roman" w:hAnsi="Times New Roman" w:cs="Times New Roman"/>
          <w:i/>
          <w:sz w:val="32"/>
          <w:szCs w:val="32"/>
        </w:rPr>
        <w:t xml:space="preserve">В последние годы в </w:t>
      </w:r>
      <w:r w:rsidRPr="00B504DB">
        <w:rPr>
          <w:rFonts w:ascii="Times New Roman" w:hAnsi="Times New Roman" w:cs="Times New Roman"/>
          <w:b/>
          <w:i/>
          <w:sz w:val="32"/>
          <w:szCs w:val="32"/>
        </w:rPr>
        <w:t>Могилевской области</w:t>
      </w:r>
      <w:r w:rsidRPr="00B504DB">
        <w:rPr>
          <w:rFonts w:ascii="Times New Roman" w:hAnsi="Times New Roman" w:cs="Times New Roman"/>
          <w:i/>
          <w:sz w:val="32"/>
          <w:szCs w:val="32"/>
        </w:rPr>
        <w:t xml:space="preserve"> в сторону улучшения меняется демографическая ситуация. По сравнению с 2010 годом прирост детей в возрасте до 6 лет составил 6 784 ребенка.</w:t>
      </w:r>
    </w:p>
    <w:p w:rsidR="00B504DB" w:rsidRPr="00B504DB" w:rsidRDefault="00B504DB" w:rsidP="00B504DB">
      <w:pPr>
        <w:spacing w:after="0" w:line="240" w:lineRule="auto"/>
        <w:ind w:firstLine="709"/>
        <w:jc w:val="both"/>
        <w:rPr>
          <w:rFonts w:ascii="Times New Roman" w:hAnsi="Times New Roman" w:cs="Times New Roman"/>
          <w:i/>
          <w:sz w:val="32"/>
          <w:szCs w:val="32"/>
        </w:rPr>
      </w:pPr>
      <w:r w:rsidRPr="00B504DB">
        <w:rPr>
          <w:rFonts w:ascii="Times New Roman" w:hAnsi="Times New Roman" w:cs="Times New Roman"/>
          <w:i/>
          <w:sz w:val="32"/>
          <w:szCs w:val="32"/>
        </w:rPr>
        <w:t xml:space="preserve">Однако количество детей школьного возраста на селе за последние пять лет уменьшилось на 4,2 тыс. человек (с 22,6 до 18,4 тыс. человек) или 19%, что привело к малой наполняемости классов (от 1 до 4 учащихся) и последующему закрытию 79 и реорганизации 70 учреждений общего среднего образования. </w:t>
      </w:r>
    </w:p>
    <w:p w:rsidR="00B504DB" w:rsidRPr="00B504DB" w:rsidRDefault="00B504DB" w:rsidP="00B504DB">
      <w:pPr>
        <w:spacing w:after="0" w:line="240" w:lineRule="auto"/>
        <w:ind w:firstLine="709"/>
        <w:jc w:val="both"/>
        <w:rPr>
          <w:rFonts w:ascii="Times New Roman" w:hAnsi="Times New Roman" w:cs="Times New Roman"/>
          <w:i/>
          <w:sz w:val="32"/>
          <w:szCs w:val="32"/>
        </w:rPr>
      </w:pPr>
      <w:r w:rsidRPr="00B504DB">
        <w:rPr>
          <w:rFonts w:ascii="Times New Roman" w:hAnsi="Times New Roman" w:cs="Times New Roman"/>
          <w:i/>
          <w:sz w:val="32"/>
          <w:szCs w:val="32"/>
        </w:rPr>
        <w:t>С нового учебного года сеть учреждений общего среднего образования области сократится на 10 учреждений, в их числе Бобруйская школа-интернат для детей-сирот и детей, оставшихся без попечения родителей. Еще 10 – будут реорганизованы.</w:t>
      </w:r>
    </w:p>
    <w:p w:rsidR="00B504DB" w:rsidRPr="00B504DB" w:rsidRDefault="00B504DB" w:rsidP="00B504DB">
      <w:pPr>
        <w:spacing w:after="0" w:line="240" w:lineRule="auto"/>
        <w:ind w:firstLine="709"/>
        <w:jc w:val="both"/>
        <w:rPr>
          <w:rFonts w:ascii="Times New Roman" w:hAnsi="Times New Roman" w:cs="Times New Roman"/>
          <w:i/>
          <w:sz w:val="32"/>
          <w:szCs w:val="32"/>
        </w:rPr>
      </w:pPr>
      <w:r w:rsidRPr="00B504DB">
        <w:rPr>
          <w:rFonts w:ascii="Times New Roman" w:hAnsi="Times New Roman" w:cs="Times New Roman"/>
          <w:i/>
          <w:sz w:val="32"/>
          <w:szCs w:val="32"/>
        </w:rPr>
        <w:t xml:space="preserve">С 1 сентября в статусе средней школы продолжит свою работу гимназия г. Кировска. </w:t>
      </w:r>
    </w:p>
    <w:p w:rsidR="00B504DB" w:rsidRPr="00B504DB" w:rsidRDefault="00B504DB" w:rsidP="00B504DB">
      <w:pPr>
        <w:spacing w:after="0" w:line="240" w:lineRule="auto"/>
        <w:ind w:firstLine="709"/>
        <w:jc w:val="both"/>
        <w:rPr>
          <w:rFonts w:ascii="Times New Roman" w:hAnsi="Times New Roman" w:cs="Times New Roman"/>
          <w:i/>
          <w:sz w:val="32"/>
          <w:szCs w:val="32"/>
        </w:rPr>
      </w:pPr>
      <w:r w:rsidRPr="00B504DB">
        <w:rPr>
          <w:rFonts w:ascii="Times New Roman" w:hAnsi="Times New Roman" w:cs="Times New Roman"/>
          <w:i/>
          <w:sz w:val="32"/>
          <w:szCs w:val="32"/>
        </w:rPr>
        <w:t>С этого года прекращен набор и в гимназию г.п. Глуска.</w:t>
      </w:r>
    </w:p>
    <w:p w:rsidR="00B504DB" w:rsidRPr="00B504DB" w:rsidRDefault="00B504DB" w:rsidP="00B504DB">
      <w:pPr>
        <w:spacing w:after="0" w:line="240" w:lineRule="auto"/>
        <w:ind w:firstLine="709"/>
        <w:jc w:val="both"/>
        <w:rPr>
          <w:rFonts w:ascii="Times New Roman" w:hAnsi="Times New Roman" w:cs="Times New Roman"/>
          <w:i/>
          <w:sz w:val="32"/>
          <w:szCs w:val="32"/>
        </w:rPr>
      </w:pPr>
      <w:r w:rsidRPr="00B504DB">
        <w:rPr>
          <w:rFonts w:ascii="Times New Roman" w:hAnsi="Times New Roman" w:cs="Times New Roman"/>
          <w:i/>
          <w:sz w:val="32"/>
          <w:szCs w:val="32"/>
        </w:rPr>
        <w:t xml:space="preserve">В области в 2016 году </w:t>
      </w:r>
      <w:r w:rsidRPr="00B504DB">
        <w:rPr>
          <w:rFonts w:ascii="Times New Roman" w:hAnsi="Times New Roman" w:cs="Times New Roman"/>
          <w:b/>
          <w:i/>
          <w:sz w:val="32"/>
          <w:szCs w:val="32"/>
        </w:rPr>
        <w:t>на строительство</w:t>
      </w:r>
      <w:r w:rsidRPr="00B504DB">
        <w:rPr>
          <w:rFonts w:ascii="Times New Roman" w:hAnsi="Times New Roman" w:cs="Times New Roman"/>
          <w:i/>
          <w:sz w:val="32"/>
          <w:szCs w:val="32"/>
        </w:rPr>
        <w:t xml:space="preserve"> учреждений образования направлено более 9 млн. рублей. Введены в эксплуатацию: пристройка к средней школе № 1 г. Славгорода с реконструкцией на 300 учащихся (3 этап – реконструкция пищеблока) и жилой дом для семьи, воспитывающей детей-сирот и детей, оставшихся без попечения родителей в Бобруйском районе. </w:t>
      </w:r>
    </w:p>
    <w:p w:rsidR="00B504DB" w:rsidRPr="00B504DB" w:rsidRDefault="00B504DB" w:rsidP="00B504DB">
      <w:pPr>
        <w:spacing w:after="0" w:line="240" w:lineRule="auto"/>
        <w:ind w:firstLine="709"/>
        <w:jc w:val="both"/>
        <w:rPr>
          <w:rFonts w:ascii="Times New Roman" w:hAnsi="Times New Roman" w:cs="Times New Roman"/>
          <w:i/>
          <w:sz w:val="32"/>
          <w:szCs w:val="32"/>
        </w:rPr>
      </w:pPr>
      <w:r w:rsidRPr="00B504DB">
        <w:rPr>
          <w:rFonts w:ascii="Times New Roman" w:hAnsi="Times New Roman" w:cs="Times New Roman"/>
          <w:i/>
          <w:sz w:val="32"/>
          <w:szCs w:val="32"/>
        </w:rPr>
        <w:t>В 2017 году на строительство учреждений образования предусмотрено 5,4 млн. рублей. Планируется ввод в эксплуатацию средней школа на 1020 учащихся в микрорайоне «Комсомольский» в г. Кричеве и жилого дома для семьи, воспитывающей детей-сирот и детей, оставшихся без попечения родителей в Ленинском районе г.Бобруйска, выполнить строительные работы по перепрофилированию недостроенного жилого дома в дер. Николаевка 2 Могилевского района под жилой дом для семьи, воспитывающей детей-сирот и детей, оставшихся без попечения родителей.</w:t>
      </w:r>
    </w:p>
    <w:p w:rsidR="00B504DB" w:rsidRPr="00B504DB" w:rsidRDefault="00B504DB" w:rsidP="00B504DB">
      <w:pPr>
        <w:spacing w:after="0" w:line="240" w:lineRule="auto"/>
        <w:ind w:firstLine="709"/>
        <w:jc w:val="both"/>
        <w:rPr>
          <w:rFonts w:ascii="Times New Roman" w:hAnsi="Times New Roman" w:cs="Times New Roman"/>
          <w:i/>
          <w:sz w:val="32"/>
          <w:szCs w:val="32"/>
        </w:rPr>
      </w:pPr>
      <w:r w:rsidRPr="00B504DB">
        <w:rPr>
          <w:rFonts w:ascii="Times New Roman" w:hAnsi="Times New Roman" w:cs="Times New Roman"/>
          <w:i/>
          <w:sz w:val="32"/>
          <w:szCs w:val="32"/>
        </w:rPr>
        <w:t xml:space="preserve">Продолжается строительство средней школы на 1020 мест в микрорайоне «Западный» г. Бобруйска. </w:t>
      </w:r>
    </w:p>
    <w:p w:rsidR="00B504DB" w:rsidRPr="00B504DB" w:rsidRDefault="00B504DB" w:rsidP="00B504DB">
      <w:pPr>
        <w:spacing w:after="0" w:line="240" w:lineRule="auto"/>
        <w:ind w:firstLine="709"/>
        <w:jc w:val="both"/>
        <w:rPr>
          <w:rFonts w:ascii="Times New Roman" w:hAnsi="Times New Roman" w:cs="Times New Roman"/>
          <w:i/>
          <w:sz w:val="32"/>
          <w:szCs w:val="32"/>
        </w:rPr>
      </w:pPr>
      <w:r w:rsidRPr="00B504DB">
        <w:rPr>
          <w:rFonts w:ascii="Times New Roman" w:hAnsi="Times New Roman" w:cs="Times New Roman"/>
          <w:i/>
          <w:sz w:val="32"/>
          <w:szCs w:val="32"/>
        </w:rPr>
        <w:t xml:space="preserve">В 2016 году на капитальный и текущий ремонты учреждений образования направлено 9,2 млн. рублей, в том числе 8,1 млн. рублей за счет бюджетных и 1,1 млн. рублей – внебюджетных средств (88% и 12% соответственно). </w:t>
      </w:r>
    </w:p>
    <w:p w:rsidR="00B504DB" w:rsidRPr="00B504DB" w:rsidRDefault="00B504DB" w:rsidP="00B504DB">
      <w:pPr>
        <w:spacing w:after="0" w:line="240" w:lineRule="auto"/>
        <w:ind w:firstLine="709"/>
        <w:jc w:val="both"/>
        <w:rPr>
          <w:rFonts w:ascii="Times New Roman" w:hAnsi="Times New Roman" w:cs="Times New Roman"/>
          <w:i/>
          <w:sz w:val="32"/>
          <w:szCs w:val="32"/>
        </w:rPr>
      </w:pPr>
      <w:r w:rsidRPr="00B504DB">
        <w:rPr>
          <w:rFonts w:ascii="Times New Roman" w:hAnsi="Times New Roman" w:cs="Times New Roman"/>
          <w:i/>
          <w:sz w:val="32"/>
          <w:szCs w:val="32"/>
        </w:rPr>
        <w:t>Завершена работа по оборудованию внутренними санузлами всех учреждений образования, по подводке горячей воды на пищеблоках, к умывальникам для мытья рук перед входом в обеденные залы и в санузлах.</w:t>
      </w:r>
    </w:p>
    <w:p w:rsidR="00B504DB" w:rsidRPr="00B504DB" w:rsidRDefault="00B504DB" w:rsidP="00B504DB">
      <w:pPr>
        <w:spacing w:after="0" w:line="240" w:lineRule="auto"/>
        <w:ind w:firstLine="709"/>
        <w:jc w:val="both"/>
        <w:rPr>
          <w:rFonts w:ascii="Times New Roman" w:hAnsi="Times New Roman" w:cs="Times New Roman"/>
          <w:i/>
          <w:sz w:val="32"/>
          <w:szCs w:val="32"/>
        </w:rPr>
      </w:pPr>
      <w:r w:rsidRPr="00B504DB">
        <w:rPr>
          <w:rFonts w:ascii="Times New Roman" w:hAnsi="Times New Roman" w:cs="Times New Roman"/>
          <w:i/>
          <w:sz w:val="32"/>
          <w:szCs w:val="32"/>
        </w:rPr>
        <w:t>В рамках проекта «Модернизация системы образования Республики Беларусь» в Могилевской области в 2016-2020 гг. будут реализованы мероприятия по реконструкции и капитальному ремонту 19 зданий учреждений общего среднего образования и оборудованию предметных кабинетов (физики, химии, биологии, информатики) необходимым учебно-лабораторным, компьютерным оборудованием и информационными технологиями для обеспечения качественных условий обучения.</w:t>
      </w:r>
    </w:p>
    <w:p w:rsidR="00B504DB" w:rsidRPr="00B504DB" w:rsidRDefault="00B504DB" w:rsidP="00B504DB">
      <w:pPr>
        <w:spacing w:after="0" w:line="240" w:lineRule="auto"/>
        <w:ind w:firstLine="709"/>
        <w:jc w:val="both"/>
        <w:rPr>
          <w:rFonts w:ascii="Times New Roman" w:hAnsi="Times New Roman" w:cs="Times New Roman"/>
          <w:b/>
          <w:color w:val="000000"/>
          <w:sz w:val="32"/>
          <w:szCs w:val="32"/>
          <w:lang w:eastAsia="en-US"/>
        </w:rPr>
      </w:pPr>
      <w:r w:rsidRPr="00B504DB">
        <w:rPr>
          <w:rFonts w:ascii="Times New Roman" w:hAnsi="Times New Roman" w:cs="Times New Roman"/>
          <w:b/>
          <w:color w:val="000000"/>
          <w:sz w:val="32"/>
          <w:szCs w:val="32"/>
          <w:lang w:eastAsia="en-US"/>
        </w:rPr>
        <w:t>Актуальные вопросы высшего образования</w:t>
      </w:r>
    </w:p>
    <w:p w:rsidR="00B504DB" w:rsidRPr="00B504DB" w:rsidRDefault="00B504DB" w:rsidP="00B504DB">
      <w:pPr>
        <w:spacing w:after="0" w:line="240" w:lineRule="auto"/>
        <w:ind w:firstLine="709"/>
        <w:jc w:val="both"/>
        <w:rPr>
          <w:rFonts w:ascii="Times New Roman" w:hAnsi="Times New Roman" w:cs="Times New Roman"/>
          <w:b/>
          <w:i/>
          <w:sz w:val="32"/>
          <w:szCs w:val="32"/>
        </w:rPr>
      </w:pPr>
      <w:r w:rsidRPr="00B504DB">
        <w:rPr>
          <w:rFonts w:ascii="Times New Roman" w:hAnsi="Times New Roman" w:cs="Times New Roman"/>
          <w:b/>
          <w:i/>
          <w:sz w:val="32"/>
          <w:szCs w:val="32"/>
        </w:rPr>
        <w:t>Итоги вступительной кампании</w:t>
      </w:r>
    </w:p>
    <w:p w:rsidR="00B504DB" w:rsidRPr="00B504DB" w:rsidRDefault="00B504DB" w:rsidP="00B504DB">
      <w:pPr>
        <w:spacing w:after="0" w:line="240" w:lineRule="auto"/>
        <w:ind w:firstLine="709"/>
        <w:jc w:val="both"/>
        <w:rPr>
          <w:rFonts w:ascii="Times New Roman" w:hAnsi="Times New Roman" w:cs="Times New Roman"/>
          <w:spacing w:val="-2"/>
          <w:sz w:val="32"/>
          <w:szCs w:val="32"/>
        </w:rPr>
      </w:pPr>
      <w:r w:rsidRPr="00B504DB">
        <w:rPr>
          <w:rFonts w:ascii="Times New Roman" w:hAnsi="Times New Roman" w:cs="Times New Roman"/>
          <w:spacing w:val="-2"/>
          <w:sz w:val="32"/>
          <w:szCs w:val="32"/>
        </w:rPr>
        <w:t xml:space="preserve">В 2017 году прием осуществляет 51 учреждением высшего образования (в 2016 году – 52). </w:t>
      </w:r>
    </w:p>
    <w:p w:rsidR="00B504DB" w:rsidRPr="00B504DB" w:rsidRDefault="00B504DB" w:rsidP="00B504DB">
      <w:pPr>
        <w:spacing w:after="0" w:line="240" w:lineRule="auto"/>
        <w:ind w:firstLine="709"/>
        <w:jc w:val="both"/>
        <w:rPr>
          <w:rFonts w:ascii="Times New Roman" w:hAnsi="Times New Roman" w:cs="Times New Roman"/>
          <w:i/>
          <w:sz w:val="32"/>
          <w:szCs w:val="32"/>
        </w:rPr>
      </w:pPr>
      <w:r w:rsidRPr="00B504DB">
        <w:rPr>
          <w:rFonts w:ascii="Times New Roman" w:hAnsi="Times New Roman" w:cs="Times New Roman"/>
          <w:b/>
          <w:i/>
          <w:sz w:val="32"/>
          <w:szCs w:val="32"/>
        </w:rPr>
        <w:t>Система высшего образования Могилевской области</w:t>
      </w:r>
      <w:r w:rsidRPr="00B504DB">
        <w:rPr>
          <w:rFonts w:ascii="Times New Roman" w:hAnsi="Times New Roman" w:cs="Times New Roman"/>
          <w:i/>
          <w:sz w:val="32"/>
          <w:szCs w:val="32"/>
        </w:rPr>
        <w:t xml:space="preserve"> представлена 5 государственными учреждениями образования: Белорусско-Российский университет, Могилевский государственный университет продовольствия, Могилевский государственный университет имени А.А. Кулешова, Белорусская государственная орденов Октябрьской революции и Трудового Красного Знамени сельскохозяйственная академия, Могилевский институт МВД Республики Беларусь и  3 филиалами: 1 частный - Белорусский институт правоведения и 2 государственных – Белорусская государственная академия музыки и Белорусский государственный экономический университет.  </w:t>
      </w:r>
    </w:p>
    <w:p w:rsidR="00B504DB" w:rsidRPr="00B504DB" w:rsidRDefault="00B504DB" w:rsidP="00B504DB">
      <w:pPr>
        <w:spacing w:after="0" w:line="240" w:lineRule="auto"/>
        <w:ind w:firstLine="709"/>
        <w:jc w:val="both"/>
        <w:rPr>
          <w:rFonts w:ascii="Times New Roman" w:hAnsi="Times New Roman" w:cs="Times New Roman"/>
          <w:i/>
          <w:sz w:val="32"/>
          <w:szCs w:val="32"/>
        </w:rPr>
      </w:pPr>
      <w:r w:rsidRPr="00B504DB">
        <w:rPr>
          <w:rFonts w:ascii="Times New Roman" w:hAnsi="Times New Roman" w:cs="Times New Roman"/>
          <w:i/>
          <w:sz w:val="32"/>
          <w:szCs w:val="32"/>
        </w:rPr>
        <w:t xml:space="preserve">В этом году 31% выпускников средней школы имели средний балл аттестата более 8,5, что выше показателя 2016 года на 4%. Аттестаты </w:t>
      </w:r>
      <w:r w:rsidRPr="00B504DB">
        <w:rPr>
          <w:rFonts w:ascii="Times New Roman" w:hAnsi="Times New Roman" w:cs="Times New Roman"/>
          <w:i/>
          <w:iCs/>
          <w:sz w:val="32"/>
          <w:szCs w:val="32"/>
        </w:rPr>
        <w:t xml:space="preserve">особого образца с награждением золотой или серебряной медалью получил 301 </w:t>
      </w:r>
      <w:r w:rsidRPr="00B504DB">
        <w:rPr>
          <w:rFonts w:ascii="Times New Roman" w:hAnsi="Times New Roman" w:cs="Times New Roman"/>
          <w:i/>
          <w:sz w:val="32"/>
          <w:szCs w:val="32"/>
        </w:rPr>
        <w:t xml:space="preserve">выпускник </w:t>
      </w:r>
      <w:r w:rsidRPr="00B504DB">
        <w:rPr>
          <w:rFonts w:ascii="Times New Roman" w:hAnsi="Times New Roman" w:cs="Times New Roman"/>
          <w:i/>
          <w:sz w:val="32"/>
          <w:szCs w:val="32"/>
          <w:lang w:val="en-US"/>
        </w:rPr>
        <w:t>XI</w:t>
      </w:r>
      <w:r w:rsidRPr="00B504DB">
        <w:rPr>
          <w:rFonts w:ascii="Times New Roman" w:hAnsi="Times New Roman" w:cs="Times New Roman"/>
          <w:i/>
          <w:sz w:val="32"/>
          <w:szCs w:val="32"/>
        </w:rPr>
        <w:t xml:space="preserve"> класса, свидетельства об общем базовом образовании с отличием – 445 выпускников </w:t>
      </w:r>
      <w:r w:rsidRPr="00B504DB">
        <w:rPr>
          <w:rFonts w:ascii="Times New Roman" w:hAnsi="Times New Roman" w:cs="Times New Roman"/>
          <w:i/>
          <w:sz w:val="32"/>
          <w:szCs w:val="32"/>
          <w:lang w:val="en-US"/>
        </w:rPr>
        <w:t>IX</w:t>
      </w:r>
      <w:r w:rsidRPr="00B504DB">
        <w:rPr>
          <w:rFonts w:ascii="Times New Roman" w:hAnsi="Times New Roman" w:cs="Times New Roman"/>
          <w:i/>
          <w:sz w:val="32"/>
          <w:szCs w:val="32"/>
        </w:rPr>
        <w:t xml:space="preserve"> классов.</w:t>
      </w:r>
    </w:p>
    <w:p w:rsidR="00B504DB" w:rsidRPr="00B504DB" w:rsidRDefault="00B504DB" w:rsidP="00B504DB">
      <w:pPr>
        <w:spacing w:after="0" w:line="240" w:lineRule="auto"/>
        <w:ind w:firstLine="709"/>
        <w:jc w:val="both"/>
        <w:rPr>
          <w:rFonts w:ascii="Times New Roman" w:hAnsi="Times New Roman" w:cs="Times New Roman"/>
          <w:i/>
          <w:sz w:val="32"/>
          <w:szCs w:val="32"/>
        </w:rPr>
      </w:pPr>
      <w:r w:rsidRPr="00B504DB">
        <w:rPr>
          <w:rFonts w:ascii="Times New Roman" w:hAnsi="Times New Roman" w:cs="Times New Roman"/>
          <w:i/>
          <w:sz w:val="32"/>
          <w:szCs w:val="32"/>
        </w:rPr>
        <w:t>В последние годы процент поступления выпускников Могилевской области в учреждения высшего образования стабилен и составляет 58-60%.</w:t>
      </w:r>
    </w:p>
    <w:p w:rsidR="00B504DB" w:rsidRPr="00B504DB" w:rsidRDefault="00B504DB" w:rsidP="00B504DB">
      <w:pPr>
        <w:spacing w:after="0" w:line="240" w:lineRule="auto"/>
        <w:ind w:firstLine="709"/>
        <w:jc w:val="both"/>
        <w:rPr>
          <w:rFonts w:ascii="Times New Roman" w:hAnsi="Times New Roman" w:cs="Times New Roman"/>
          <w:spacing w:val="-2"/>
          <w:sz w:val="32"/>
          <w:szCs w:val="32"/>
        </w:rPr>
      </w:pPr>
      <w:r w:rsidRPr="00B504DB">
        <w:rPr>
          <w:rFonts w:ascii="Times New Roman" w:hAnsi="Times New Roman" w:cs="Times New Roman"/>
          <w:spacing w:val="-2"/>
          <w:sz w:val="32"/>
          <w:szCs w:val="32"/>
        </w:rPr>
        <w:t xml:space="preserve">План приема за счет средств бюджета выполнен полностью, по всем формам получения образования – принято 26,7 тыс. человек (в 2016 году вакантными осталось 18 мест, всего было принято  – 27,1 тыс. чел.).  </w:t>
      </w:r>
    </w:p>
    <w:p w:rsidR="00B504DB" w:rsidRPr="00B504DB" w:rsidRDefault="00B504DB" w:rsidP="00B504DB">
      <w:pPr>
        <w:spacing w:after="0" w:line="240" w:lineRule="auto"/>
        <w:ind w:firstLine="1"/>
        <w:jc w:val="both"/>
        <w:rPr>
          <w:rFonts w:ascii="Times New Roman" w:hAnsi="Times New Roman" w:cs="Times New Roman"/>
          <w:spacing w:val="-2"/>
          <w:sz w:val="32"/>
          <w:szCs w:val="32"/>
        </w:rPr>
      </w:pPr>
      <w:r w:rsidRPr="00B504DB">
        <w:rPr>
          <w:rFonts w:ascii="Times New Roman" w:hAnsi="Times New Roman" w:cs="Times New Roman"/>
          <w:spacing w:val="-2"/>
          <w:sz w:val="32"/>
          <w:szCs w:val="32"/>
        </w:rPr>
        <w:t xml:space="preserve">Для получения образования на платной основе в 2017 году принято 26,8 тыс. человек (в 2016 году – 28,4 тыс. человек). При этом в государственные УВО принято 22,9 тыс. человек (в 2016 году – 24,1 тыс. человек), в частные УВО – 3,9 тыс. человек (в 2016 году – 4,2 тыс. человек). </w:t>
      </w:r>
    </w:p>
    <w:p w:rsidR="00B504DB" w:rsidRPr="00B504DB" w:rsidRDefault="00B504DB" w:rsidP="00B504DB">
      <w:pPr>
        <w:spacing w:after="0" w:line="240" w:lineRule="auto"/>
        <w:ind w:firstLine="708"/>
        <w:jc w:val="both"/>
        <w:rPr>
          <w:rFonts w:ascii="Times New Roman" w:hAnsi="Times New Roman" w:cs="Times New Roman"/>
          <w:spacing w:val="-2"/>
          <w:sz w:val="32"/>
          <w:szCs w:val="32"/>
        </w:rPr>
      </w:pPr>
      <w:r w:rsidRPr="00B504DB">
        <w:rPr>
          <w:rFonts w:ascii="Times New Roman" w:hAnsi="Times New Roman" w:cs="Times New Roman"/>
          <w:spacing w:val="-2"/>
          <w:sz w:val="32"/>
          <w:szCs w:val="32"/>
        </w:rPr>
        <w:t xml:space="preserve">Всего 1 сентября в УВО страны придут учиться 53,5 тыс. первокурсников (в 2016 году – 55,5 тыс. человек). Приемная кампания в УВО возобновится 15 ноября. С этой даты и до 20 декабря будет проводиться прием абитуриентов в сельскохозяйственные УВО на заочную форму получения образования (как за счет средств бюджета, так и на платной основе). </w:t>
      </w:r>
    </w:p>
    <w:p w:rsidR="00B504DB" w:rsidRPr="00B504DB" w:rsidRDefault="00B504DB" w:rsidP="00B504DB">
      <w:pPr>
        <w:spacing w:after="0" w:line="240" w:lineRule="auto"/>
        <w:ind w:firstLine="709"/>
        <w:jc w:val="both"/>
        <w:rPr>
          <w:rFonts w:ascii="Times New Roman" w:hAnsi="Times New Roman" w:cs="Times New Roman"/>
          <w:spacing w:val="-2"/>
          <w:sz w:val="32"/>
          <w:szCs w:val="32"/>
        </w:rPr>
      </w:pPr>
      <w:r w:rsidRPr="00B504DB">
        <w:rPr>
          <w:rFonts w:ascii="Times New Roman" w:hAnsi="Times New Roman" w:cs="Times New Roman"/>
          <w:spacing w:val="-2"/>
          <w:sz w:val="32"/>
          <w:szCs w:val="32"/>
        </w:rPr>
        <w:t>Наиболее востребованными специальностями у абитуриентов в 2017 году явились: «Международное право» – 384 (БГУ), «Информатика и технологии программирования» – 380 (БГУИР), «Современные иностранные языки (перевод). Английский язык и второй иностранный язык»  – 378 (МГЛУ), «Стомато</w:t>
      </w:r>
      <w:r w:rsidRPr="00B504DB">
        <w:rPr>
          <w:rFonts w:ascii="Times New Roman" w:hAnsi="Times New Roman" w:cs="Times New Roman"/>
          <w:spacing w:val="-2"/>
          <w:sz w:val="32"/>
          <w:szCs w:val="32"/>
        </w:rPr>
        <w:softHyphen/>
        <w:t>логия» – 376 (БГМУ),  «Журналистика» – 370 (ГрГУ имени Янки Купалы),  «Организация движения и обеспечение полетов на воздушном транспорте» – 365 (Академия авиации), «Государственное управление и право» – 337 (Академия управления при Президенте Республики Беларусь), «Изобразительное искусство и компьютерная графика» – 336 (БГПУ имени Максима Танка).</w:t>
      </w:r>
    </w:p>
    <w:p w:rsidR="00B504DB" w:rsidRPr="00B504DB" w:rsidRDefault="00B504DB" w:rsidP="00B504DB">
      <w:pPr>
        <w:spacing w:after="0" w:line="240" w:lineRule="auto"/>
        <w:ind w:firstLine="709"/>
        <w:jc w:val="both"/>
        <w:rPr>
          <w:rFonts w:ascii="Times New Roman" w:hAnsi="Times New Roman" w:cs="Times New Roman"/>
          <w:spacing w:val="-2"/>
          <w:sz w:val="32"/>
          <w:szCs w:val="32"/>
        </w:rPr>
      </w:pPr>
      <w:r w:rsidRPr="00B504DB">
        <w:rPr>
          <w:rFonts w:ascii="Times New Roman" w:hAnsi="Times New Roman" w:cs="Times New Roman"/>
          <w:spacing w:val="-2"/>
          <w:sz w:val="32"/>
          <w:szCs w:val="32"/>
        </w:rPr>
        <w:t xml:space="preserve">Окончательные итоги приемной кампании будут подведены после обработки соответствующих статистических данных, не ранее 15 августа. </w:t>
      </w:r>
    </w:p>
    <w:p w:rsidR="00B504DB" w:rsidRPr="00B504DB" w:rsidRDefault="00B504DB" w:rsidP="00B504DB">
      <w:pPr>
        <w:spacing w:after="0" w:line="240" w:lineRule="auto"/>
        <w:ind w:firstLine="709"/>
        <w:jc w:val="both"/>
        <w:rPr>
          <w:rFonts w:ascii="Times New Roman" w:hAnsi="Times New Roman" w:cs="Times New Roman"/>
          <w:spacing w:val="-2"/>
          <w:sz w:val="32"/>
          <w:szCs w:val="32"/>
        </w:rPr>
      </w:pPr>
      <w:r w:rsidRPr="00B504DB">
        <w:rPr>
          <w:rFonts w:ascii="Times New Roman" w:hAnsi="Times New Roman" w:cs="Times New Roman"/>
          <w:spacing w:val="-2"/>
          <w:sz w:val="32"/>
          <w:szCs w:val="32"/>
        </w:rPr>
        <w:t>В настоящее время ведется работа по подготовке учреждений и общежитий к началу учебного года. По оперативным данным местами в общежитии будут обеспечены 97тысяч человек, что составляет 84,3% от общего количества нуждающихся в общежитии.</w:t>
      </w:r>
    </w:p>
    <w:p w:rsidR="00B504DB" w:rsidRPr="00B504DB" w:rsidRDefault="00B504DB" w:rsidP="00B504DB">
      <w:pPr>
        <w:spacing w:after="0" w:line="240" w:lineRule="auto"/>
        <w:ind w:firstLine="709"/>
        <w:jc w:val="both"/>
        <w:rPr>
          <w:rFonts w:ascii="Times New Roman" w:hAnsi="Times New Roman" w:cs="Times New Roman"/>
          <w:spacing w:val="-2"/>
          <w:sz w:val="32"/>
          <w:szCs w:val="32"/>
        </w:rPr>
      </w:pPr>
      <w:r w:rsidRPr="00B504DB">
        <w:rPr>
          <w:rFonts w:ascii="Times New Roman" w:hAnsi="Times New Roman" w:cs="Times New Roman"/>
          <w:spacing w:val="-2"/>
          <w:sz w:val="32"/>
          <w:szCs w:val="32"/>
        </w:rPr>
        <w:t>На 1 августа 2017 года размер стипендий для студентов УВО составляет 56,02 – 129,55 рублей.</w:t>
      </w:r>
    </w:p>
    <w:p w:rsidR="00B504DB" w:rsidRPr="00B504DB" w:rsidRDefault="00B504DB" w:rsidP="00B504DB">
      <w:pPr>
        <w:spacing w:after="0" w:line="240" w:lineRule="auto"/>
        <w:ind w:firstLine="709"/>
        <w:jc w:val="both"/>
        <w:rPr>
          <w:rFonts w:ascii="Times New Roman" w:hAnsi="Times New Roman" w:cs="Times New Roman"/>
          <w:b/>
          <w:i/>
          <w:sz w:val="32"/>
          <w:szCs w:val="32"/>
        </w:rPr>
      </w:pPr>
      <w:r w:rsidRPr="00B504DB">
        <w:rPr>
          <w:rFonts w:ascii="Times New Roman" w:hAnsi="Times New Roman" w:cs="Times New Roman"/>
          <w:b/>
          <w:i/>
          <w:sz w:val="32"/>
          <w:szCs w:val="32"/>
        </w:rPr>
        <w:t>Практикоориентированность высшего образования</w:t>
      </w:r>
    </w:p>
    <w:p w:rsidR="00B504DB" w:rsidRPr="00B504DB" w:rsidRDefault="00B504DB" w:rsidP="00B504DB">
      <w:pPr>
        <w:spacing w:after="0" w:line="240" w:lineRule="auto"/>
        <w:ind w:firstLine="709"/>
        <w:jc w:val="both"/>
        <w:rPr>
          <w:rFonts w:ascii="Times New Roman" w:hAnsi="Times New Roman" w:cs="Times New Roman"/>
          <w:spacing w:val="-2"/>
          <w:sz w:val="32"/>
          <w:szCs w:val="32"/>
        </w:rPr>
      </w:pPr>
      <w:r w:rsidRPr="00B504DB">
        <w:rPr>
          <w:rFonts w:ascii="Times New Roman" w:hAnsi="Times New Roman" w:cs="Times New Roman"/>
          <w:spacing w:val="-2"/>
          <w:sz w:val="32"/>
          <w:szCs w:val="32"/>
        </w:rPr>
        <w:t>Практическое обучение студентов в УВО включает: практические занятия, проведение лабораторных работ, курсовое (дипломное) проектирование, научные исследования студентов, учебную, производственную (преддипломную) практики и др.</w:t>
      </w:r>
    </w:p>
    <w:p w:rsidR="00B504DB" w:rsidRPr="00B504DB" w:rsidRDefault="00B504DB"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Действующие образовательные стандарты и учебные планы специальностей, разработанные и утвержденные с участием ведущих специалистов организаций – заказчиков кадров, предусматривают оптимальное соотношение между лекционными и лабораторно-практическими занятиями по каждой специальности в зависимости от ее специфики. Количество учебных практик, в том числе ознакомительных </w:t>
      </w:r>
      <w:r w:rsidRPr="00B504DB">
        <w:rPr>
          <w:rFonts w:ascii="Times New Roman" w:hAnsi="Times New Roman" w:cs="Times New Roman"/>
          <w:spacing w:val="-4"/>
          <w:sz w:val="32"/>
          <w:szCs w:val="32"/>
        </w:rPr>
        <w:t>на 1 курсе, производственных (преддипломных) практик дифференцировано</w:t>
      </w:r>
      <w:r w:rsidRPr="00B504DB">
        <w:rPr>
          <w:rFonts w:ascii="Times New Roman" w:hAnsi="Times New Roman" w:cs="Times New Roman"/>
          <w:sz w:val="32"/>
          <w:szCs w:val="32"/>
        </w:rPr>
        <w:t xml:space="preserve"> по специальностям. Их длительность увеличена и в среднем составляет от 16 до 24 недель.Для обеспечения практикоориентированной подготовки специалистов учреждениями высшего образования республики только в 2016 году создано 26 филиалов кафедр в базовых организациях-заказчиках кадров, при этом общее количество филиалов кафедр по состоянию на конец 2016 года составило 1048.</w:t>
      </w:r>
    </w:p>
    <w:p w:rsidR="00B504DB" w:rsidRPr="00B504DB" w:rsidRDefault="00B504DB" w:rsidP="00B504DB">
      <w:pPr>
        <w:spacing w:after="0" w:line="240" w:lineRule="auto"/>
        <w:ind w:firstLine="709"/>
        <w:jc w:val="both"/>
        <w:rPr>
          <w:rFonts w:ascii="Times New Roman" w:hAnsi="Times New Roman" w:cs="Times New Roman"/>
          <w:b/>
          <w:i/>
          <w:sz w:val="32"/>
          <w:szCs w:val="32"/>
        </w:rPr>
      </w:pPr>
      <w:r w:rsidRPr="00B504DB">
        <w:rPr>
          <w:rFonts w:ascii="Times New Roman" w:hAnsi="Times New Roman" w:cs="Times New Roman"/>
          <w:b/>
          <w:i/>
          <w:sz w:val="32"/>
          <w:szCs w:val="32"/>
        </w:rPr>
        <w:t>Дистанционная форма получения образования</w:t>
      </w:r>
    </w:p>
    <w:p w:rsidR="00B504DB" w:rsidRPr="00B504DB" w:rsidRDefault="00B504DB"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Особенности организации образовательного процесса при подготовке специалистов в дистанционной форме регламентируются постановлением Министерства образования Республики Беларусь от 19.10.2010 № 108 «О некоторых особенностях получения высшего образования первой ступени в дистанционной форме в высших учебных заведениях».</w:t>
      </w:r>
    </w:p>
    <w:p w:rsidR="00B504DB" w:rsidRPr="00B504DB" w:rsidRDefault="00B504DB"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Подготовку специалистов в дистанционной форме ведут 8 УВО.</w:t>
      </w:r>
    </w:p>
    <w:p w:rsidR="00B504DB" w:rsidRPr="00B504DB" w:rsidRDefault="00B504DB" w:rsidP="00B504DB">
      <w:pPr>
        <w:spacing w:after="0" w:line="240" w:lineRule="auto"/>
        <w:ind w:firstLine="709"/>
        <w:jc w:val="both"/>
        <w:rPr>
          <w:rFonts w:ascii="Times New Roman" w:hAnsi="Times New Roman" w:cs="Times New Roman"/>
          <w:b/>
          <w:i/>
          <w:sz w:val="32"/>
          <w:szCs w:val="32"/>
        </w:rPr>
      </w:pPr>
      <w:r w:rsidRPr="00B504DB">
        <w:rPr>
          <w:rFonts w:ascii="Times New Roman" w:hAnsi="Times New Roman" w:cs="Times New Roman"/>
          <w:b/>
          <w:i/>
          <w:sz w:val="32"/>
          <w:szCs w:val="32"/>
        </w:rPr>
        <w:t>Распределение, права и обязанности молодых специалистов</w:t>
      </w:r>
    </w:p>
    <w:p w:rsidR="00B504DB" w:rsidRPr="00B504DB" w:rsidRDefault="00B504DB" w:rsidP="00B504DB">
      <w:pPr>
        <w:spacing w:after="0" w:line="240" w:lineRule="auto"/>
        <w:ind w:firstLine="709"/>
        <w:jc w:val="both"/>
        <w:rPr>
          <w:rFonts w:ascii="Times New Roman" w:hAnsi="Times New Roman" w:cs="Times New Roman"/>
          <w:sz w:val="32"/>
          <w:szCs w:val="32"/>
          <w:lang w:eastAsia="en-US"/>
        </w:rPr>
      </w:pPr>
      <w:r w:rsidRPr="00B504DB">
        <w:rPr>
          <w:rFonts w:ascii="Times New Roman" w:hAnsi="Times New Roman" w:cs="Times New Roman"/>
          <w:sz w:val="32"/>
          <w:szCs w:val="32"/>
          <w:lang w:eastAsia="en-US"/>
        </w:rPr>
        <w:t xml:space="preserve">Мировой опыт показывает, что поиск работы и начало трудовой деятельности выпускников учреждений образования сопряжены со значительными трудностями, поскольку работодатели предпочитают нанимать специалистов с опытом практической работы. Кодексом Республики Беларусь об образовании (статья 48) предусмотрено предоставление выпускникам учреждений образования, обучавшимся за </w:t>
      </w:r>
      <w:r w:rsidRPr="00B504DB">
        <w:rPr>
          <w:rFonts w:ascii="Times New Roman" w:hAnsi="Times New Roman" w:cs="Times New Roman"/>
          <w:spacing w:val="-4"/>
          <w:sz w:val="32"/>
          <w:szCs w:val="32"/>
          <w:lang w:eastAsia="en-US"/>
        </w:rPr>
        <w:t>счет средств республиканского и (или) местных бюджетов в дневной форме</w:t>
      </w:r>
      <w:r w:rsidRPr="00B504DB">
        <w:rPr>
          <w:rFonts w:ascii="Times New Roman" w:hAnsi="Times New Roman" w:cs="Times New Roman"/>
          <w:sz w:val="32"/>
          <w:szCs w:val="32"/>
          <w:lang w:eastAsia="en-US"/>
        </w:rPr>
        <w:t xml:space="preserve"> получения образования, первого рабочего места путем распределения, что способствует их профессиональному становлению, обеспечивает молодым специалистам и рабочим дополнительные трудовые и социальные гарантии. Особенно это актуально сейчас, когда наблюдается снижение спроса на трудовые ресурсы со стороны нанимателей.</w:t>
      </w:r>
    </w:p>
    <w:p w:rsidR="00B504DB" w:rsidRPr="00B504DB" w:rsidRDefault="00B504DB" w:rsidP="00B504DB">
      <w:pPr>
        <w:spacing w:after="0" w:line="240" w:lineRule="auto"/>
        <w:ind w:firstLine="709"/>
        <w:jc w:val="both"/>
        <w:rPr>
          <w:rFonts w:ascii="Times New Roman" w:hAnsi="Times New Roman" w:cs="Times New Roman"/>
          <w:sz w:val="32"/>
          <w:szCs w:val="32"/>
          <w:lang w:eastAsia="en-US"/>
        </w:rPr>
      </w:pPr>
      <w:r w:rsidRPr="00B504DB">
        <w:rPr>
          <w:rFonts w:ascii="Times New Roman" w:hAnsi="Times New Roman" w:cs="Times New Roman"/>
          <w:sz w:val="32"/>
          <w:szCs w:val="32"/>
          <w:lang w:eastAsia="en-US"/>
        </w:rPr>
        <w:t xml:space="preserve">Вопросы распределения выпускников государственных учреждений образования регулируются Кодексом Республики Беларусь об образовании, Положением о порядке распределения, перераспределения, направления на работу, последующего направления на работу выпускников, получивших послевузовское, высшее, среднее специальное или профессионально-техническое образование, утвержденным постановлением Совета Министров Республики Беларусь от 22.06.2011 № 821, и находятся в компетенции учреждений образования. </w:t>
      </w:r>
    </w:p>
    <w:p w:rsidR="00B504DB" w:rsidRPr="00B504DB" w:rsidRDefault="00B504DB" w:rsidP="00B504DB">
      <w:pPr>
        <w:spacing w:after="0" w:line="240" w:lineRule="auto"/>
        <w:ind w:firstLine="709"/>
        <w:jc w:val="both"/>
        <w:rPr>
          <w:rFonts w:ascii="Times New Roman" w:hAnsi="Times New Roman" w:cs="Times New Roman"/>
          <w:sz w:val="32"/>
          <w:szCs w:val="32"/>
          <w:lang w:eastAsia="en-US"/>
        </w:rPr>
      </w:pPr>
      <w:r w:rsidRPr="00B504DB">
        <w:rPr>
          <w:rFonts w:ascii="Times New Roman" w:hAnsi="Times New Roman" w:cs="Times New Roman"/>
          <w:sz w:val="32"/>
          <w:szCs w:val="32"/>
          <w:lang w:eastAsia="en-US"/>
        </w:rPr>
        <w:t>Выпускник, направленный на работу по распределению, обязан прибыть к месту работы не позднее срока, указанного в свидетельстве о направлении на работу, и отработать указанный в нем срок обязательной работы,</w:t>
      </w:r>
      <w:r w:rsidRPr="00B504DB">
        <w:rPr>
          <w:rFonts w:ascii="Times New Roman" w:hAnsi="Times New Roman" w:cs="Times New Roman"/>
          <w:sz w:val="32"/>
          <w:szCs w:val="32"/>
        </w:rPr>
        <w:t xml:space="preserve"> </w:t>
      </w:r>
      <w:r w:rsidRPr="00B504DB">
        <w:rPr>
          <w:rFonts w:ascii="Times New Roman" w:hAnsi="Times New Roman" w:cs="Times New Roman"/>
          <w:sz w:val="32"/>
          <w:szCs w:val="32"/>
          <w:lang w:eastAsia="en-US"/>
        </w:rPr>
        <w:t>или возместить в бюджет средства, затраченные государством на его подготовку.</w:t>
      </w:r>
    </w:p>
    <w:p w:rsidR="00B504DB" w:rsidRPr="00B504DB" w:rsidRDefault="00B504DB" w:rsidP="00B504DB">
      <w:pPr>
        <w:spacing w:after="0" w:line="240" w:lineRule="auto"/>
        <w:ind w:firstLine="709"/>
        <w:jc w:val="both"/>
        <w:rPr>
          <w:rFonts w:ascii="Times New Roman" w:hAnsi="Times New Roman" w:cs="Times New Roman"/>
          <w:sz w:val="32"/>
          <w:szCs w:val="32"/>
          <w:lang w:eastAsia="en-US"/>
        </w:rPr>
      </w:pPr>
      <w:r w:rsidRPr="00B504DB">
        <w:rPr>
          <w:rFonts w:ascii="Times New Roman" w:hAnsi="Times New Roman" w:cs="Times New Roman"/>
          <w:sz w:val="32"/>
          <w:szCs w:val="32"/>
          <w:lang w:eastAsia="en-US"/>
        </w:rPr>
        <w:t>Наниматель обязан принять на работу прибывшего по направлению выпускника и обеспечить условия, указанные в свидетельстве о направлении на работу.</w:t>
      </w:r>
    </w:p>
    <w:p w:rsidR="00B504DB" w:rsidRPr="00B504DB" w:rsidRDefault="00B504DB" w:rsidP="00B504DB">
      <w:pPr>
        <w:spacing w:after="0" w:line="240" w:lineRule="auto"/>
        <w:ind w:firstLine="709"/>
        <w:jc w:val="both"/>
        <w:rPr>
          <w:rFonts w:ascii="Times New Roman" w:hAnsi="Times New Roman" w:cs="Times New Roman"/>
          <w:sz w:val="32"/>
          <w:szCs w:val="32"/>
          <w:lang w:eastAsia="en-US"/>
        </w:rPr>
      </w:pPr>
      <w:r w:rsidRPr="00B504DB">
        <w:rPr>
          <w:rFonts w:ascii="Times New Roman" w:hAnsi="Times New Roman" w:cs="Times New Roman"/>
          <w:sz w:val="32"/>
          <w:szCs w:val="32"/>
          <w:lang w:eastAsia="en-US"/>
        </w:rPr>
        <w:t>Выпускник, получивший свидетельство о направлении на работу, прибывший к месту работы в срок, указанный в свидетельстве о направлении на работу, и получивший отказ нанимателя в приеме на работу в соответствии со свидетельством о направлении на работу, обязан обратиться в учреждение образования за перераспределением.</w:t>
      </w:r>
    </w:p>
    <w:p w:rsidR="00B504DB" w:rsidRPr="00B504DB" w:rsidRDefault="00B504DB" w:rsidP="00B504DB">
      <w:pPr>
        <w:spacing w:after="0" w:line="240" w:lineRule="auto"/>
        <w:ind w:firstLine="709"/>
        <w:jc w:val="both"/>
        <w:rPr>
          <w:rFonts w:ascii="Times New Roman" w:hAnsi="Times New Roman" w:cs="Times New Roman"/>
          <w:sz w:val="32"/>
          <w:szCs w:val="32"/>
          <w:lang w:eastAsia="en-US"/>
        </w:rPr>
      </w:pPr>
      <w:r w:rsidRPr="00B504DB">
        <w:rPr>
          <w:rFonts w:ascii="Times New Roman" w:hAnsi="Times New Roman" w:cs="Times New Roman"/>
          <w:sz w:val="32"/>
          <w:szCs w:val="32"/>
          <w:lang w:eastAsia="en-US"/>
        </w:rPr>
        <w:t>Выпускникам, которым место работы предоставлено путем распределения, предоставляются гарантии и компенсации, в частности: трудоустройство в соответствии с полученной специальностью (направлением специальности, специализацией) и присвоенной квалификацией; отдых продолжительностью тридцать один календарный день, а выпускникам, направленным для работы в качестве педагогических работников, – сорок пять календарных дней. По инициативе выпускника продолжительность отдыха может быть сокращена; компенсации в связи с переездом на работу в другую местность в соответствии с законодательством о труде; денежная помощь, размер, источники финансирования и порядок выплаты которой определяются Правительством Республики Беларусь.</w:t>
      </w:r>
    </w:p>
    <w:p w:rsidR="00B504DB" w:rsidRPr="00B504DB" w:rsidRDefault="00B504DB" w:rsidP="00B504DB">
      <w:pPr>
        <w:spacing w:after="0" w:line="240" w:lineRule="auto"/>
        <w:ind w:firstLine="709"/>
        <w:jc w:val="both"/>
        <w:rPr>
          <w:rFonts w:ascii="Times New Roman" w:hAnsi="Times New Roman" w:cs="Times New Roman"/>
          <w:sz w:val="32"/>
          <w:szCs w:val="32"/>
          <w:lang w:eastAsia="en-US"/>
        </w:rPr>
      </w:pPr>
      <w:r w:rsidRPr="00B504DB">
        <w:rPr>
          <w:rFonts w:ascii="Times New Roman" w:hAnsi="Times New Roman" w:cs="Times New Roman"/>
          <w:sz w:val="32"/>
          <w:szCs w:val="32"/>
          <w:lang w:eastAsia="en-US"/>
        </w:rPr>
        <w:t>В соответствии с Положением о порядке распределения, перераспределения, направления на работу, последующего направления на работу выпускников, получивших послевузовское, высшее, среднее специальное или профессионально-техническое образование (глава 4) денежная помощь выплачивается: молодым специалистам, а также выпускникам, указанным в пункте 5 статьи 84 Кодекса Республики Беларусь об образовании, – в размере месячной стипендии, назначенной им в последнем перед выпуском семестре (полугодии); молодым рабочим (служащим), получившим профессионально-техническое образование, – из расчета тарифной ставки по присвоенной им квалификации (разряду, классу, категории) или соответствующего оклада.</w:t>
      </w:r>
    </w:p>
    <w:p w:rsidR="00B504DB" w:rsidRPr="00B504DB" w:rsidRDefault="00B504DB" w:rsidP="00B504DB">
      <w:pPr>
        <w:spacing w:after="0" w:line="240" w:lineRule="auto"/>
        <w:ind w:firstLine="709"/>
        <w:jc w:val="both"/>
        <w:rPr>
          <w:rFonts w:ascii="Times New Roman" w:hAnsi="Times New Roman" w:cs="Times New Roman"/>
          <w:sz w:val="32"/>
          <w:szCs w:val="32"/>
          <w:lang w:eastAsia="en-US"/>
        </w:rPr>
      </w:pPr>
      <w:r w:rsidRPr="00B504DB">
        <w:rPr>
          <w:rFonts w:ascii="Times New Roman" w:hAnsi="Times New Roman" w:cs="Times New Roman"/>
          <w:sz w:val="32"/>
          <w:szCs w:val="32"/>
          <w:lang w:eastAsia="en-US"/>
        </w:rPr>
        <w:t xml:space="preserve">Для выпускников, обучавшихся на условиях оплаты, предлагаются места работы, оставшиеся после распределения. Ежегодно более 1 тыс. выпускников, обучавшихся на </w:t>
      </w:r>
      <w:r w:rsidRPr="00B504DB">
        <w:rPr>
          <w:rFonts w:ascii="Times New Roman" w:hAnsi="Times New Roman" w:cs="Times New Roman"/>
          <w:sz w:val="32"/>
          <w:szCs w:val="32"/>
          <w:lang w:val="en-US" w:eastAsia="en-US"/>
        </w:rPr>
        <w:t>I</w:t>
      </w:r>
      <w:r w:rsidRPr="00B504DB">
        <w:rPr>
          <w:rFonts w:ascii="Times New Roman" w:hAnsi="Times New Roman" w:cs="Times New Roman"/>
          <w:sz w:val="32"/>
          <w:szCs w:val="32"/>
          <w:lang w:eastAsia="en-US"/>
        </w:rPr>
        <w:t xml:space="preserve"> ступени высшего образования за счет собственных средств в дневной форме, получают по своему желанию направление на работу.</w:t>
      </w:r>
    </w:p>
    <w:p w:rsidR="00B504DB" w:rsidRPr="00B504DB" w:rsidRDefault="00B504DB" w:rsidP="00B504DB">
      <w:pPr>
        <w:pStyle w:val="NoSpacing"/>
        <w:rPr>
          <w:rFonts w:ascii="Times New Roman" w:hAnsi="Times New Roman"/>
          <w:b/>
          <w:sz w:val="32"/>
          <w:szCs w:val="32"/>
        </w:rPr>
      </w:pPr>
    </w:p>
    <w:p w:rsidR="00B504DB" w:rsidRPr="00B504DB" w:rsidRDefault="00B504DB" w:rsidP="00B504DB">
      <w:pPr>
        <w:pStyle w:val="NoSpacing"/>
        <w:rPr>
          <w:rFonts w:ascii="Times New Roman" w:hAnsi="Times New Roman"/>
          <w:b/>
          <w:sz w:val="32"/>
          <w:szCs w:val="32"/>
        </w:rPr>
      </w:pPr>
      <w:r w:rsidRPr="00B504DB">
        <w:rPr>
          <w:rFonts w:ascii="Times New Roman" w:hAnsi="Times New Roman"/>
          <w:b/>
          <w:sz w:val="32"/>
          <w:szCs w:val="32"/>
        </w:rPr>
        <w:t>Белыничский район</w:t>
      </w:r>
    </w:p>
    <w:p w:rsidR="00B504DB" w:rsidRPr="00B504DB" w:rsidRDefault="00B504DB" w:rsidP="00B504DB">
      <w:pPr>
        <w:pStyle w:val="NoSpacing"/>
        <w:jc w:val="both"/>
        <w:rPr>
          <w:rFonts w:ascii="Times New Roman" w:hAnsi="Times New Roman"/>
          <w:sz w:val="32"/>
          <w:szCs w:val="32"/>
        </w:rPr>
      </w:pPr>
      <w:r w:rsidRPr="00B504DB">
        <w:rPr>
          <w:rFonts w:ascii="Times New Roman" w:hAnsi="Times New Roman"/>
          <w:sz w:val="32"/>
          <w:szCs w:val="32"/>
        </w:rPr>
        <w:tab/>
        <w:t xml:space="preserve">Образование является важнейшим ресурсом социально-экономического развития Белыничского района. Система образования района делает уверенные шаги в повышении качества и доступности образования, о чем свидетельствуют достигнутые результаты по целому ряду направлений. </w:t>
      </w:r>
    </w:p>
    <w:p w:rsidR="00B504DB" w:rsidRPr="00B504DB" w:rsidRDefault="00B504DB" w:rsidP="00B504DB">
      <w:pPr>
        <w:spacing w:after="0" w:line="240" w:lineRule="auto"/>
        <w:ind w:firstLine="709"/>
        <w:jc w:val="both"/>
        <w:rPr>
          <w:rFonts w:ascii="Times New Roman" w:hAnsi="Times New Roman" w:cs="Times New Roman"/>
          <w:b/>
          <w:sz w:val="32"/>
          <w:szCs w:val="32"/>
        </w:rPr>
      </w:pPr>
      <w:r w:rsidRPr="00B504DB">
        <w:rPr>
          <w:rFonts w:ascii="Times New Roman" w:hAnsi="Times New Roman" w:cs="Times New Roman"/>
          <w:b/>
          <w:sz w:val="32"/>
          <w:szCs w:val="32"/>
        </w:rPr>
        <w:t> Актуальные вопросы дошкольного образования</w:t>
      </w:r>
    </w:p>
    <w:p w:rsidR="00B504DB" w:rsidRPr="00B504DB" w:rsidRDefault="00B504DB" w:rsidP="00B504DB">
      <w:pPr>
        <w:spacing w:after="0" w:line="240" w:lineRule="auto"/>
        <w:ind w:firstLine="709"/>
        <w:jc w:val="both"/>
        <w:rPr>
          <w:rFonts w:ascii="Times New Roman" w:hAnsi="Times New Roman" w:cs="Times New Roman"/>
          <w:b/>
          <w:i/>
          <w:sz w:val="32"/>
          <w:szCs w:val="32"/>
        </w:rPr>
      </w:pPr>
      <w:r w:rsidRPr="00B504DB">
        <w:rPr>
          <w:rFonts w:ascii="Times New Roman" w:hAnsi="Times New Roman" w:cs="Times New Roman"/>
          <w:b/>
          <w:i/>
          <w:sz w:val="32"/>
          <w:szCs w:val="32"/>
        </w:rPr>
        <w:t>Обеспечение «шаговой» доступности учреждений дошкольного образования</w:t>
      </w:r>
    </w:p>
    <w:p w:rsidR="00B504DB" w:rsidRPr="00B504DB" w:rsidRDefault="00B504DB" w:rsidP="00B504DB">
      <w:pPr>
        <w:pStyle w:val="NoSpacing"/>
        <w:jc w:val="both"/>
        <w:rPr>
          <w:rFonts w:ascii="Times New Roman" w:hAnsi="Times New Roman"/>
          <w:sz w:val="32"/>
          <w:szCs w:val="32"/>
        </w:rPr>
      </w:pPr>
      <w:r w:rsidRPr="00B504DB">
        <w:rPr>
          <w:rFonts w:ascii="Times New Roman" w:hAnsi="Times New Roman"/>
          <w:sz w:val="32"/>
          <w:szCs w:val="32"/>
        </w:rPr>
        <w:tab/>
        <w:t xml:space="preserve">В районе функционирует 14 учреждений, реализующих образовательную программу дошкольного образования, из них 4 ясли-сада в г.Белыничи, 5 – в сельской местности и 5 учебно-педагогических комплексов детский сад – школа. </w:t>
      </w:r>
    </w:p>
    <w:p w:rsidR="00B504DB" w:rsidRPr="00B504DB" w:rsidRDefault="00B504DB" w:rsidP="00B504DB">
      <w:pPr>
        <w:pStyle w:val="NoSpacing"/>
        <w:jc w:val="both"/>
        <w:rPr>
          <w:rFonts w:ascii="Times New Roman" w:hAnsi="Times New Roman"/>
          <w:sz w:val="32"/>
          <w:szCs w:val="32"/>
        </w:rPr>
      </w:pPr>
      <w:r w:rsidRPr="00B504DB">
        <w:rPr>
          <w:rFonts w:ascii="Times New Roman" w:hAnsi="Times New Roman"/>
          <w:sz w:val="32"/>
          <w:szCs w:val="32"/>
        </w:rPr>
        <w:tab/>
        <w:t>Дошкольным образованием охвачено 95,4 % детей в возрасте от 3 до 6 лет, в том числе в сельской местности – 71,3 %. Охват детей пятилетнего возраста подготовкой к обучению в учреждениях общего среднего образования составляет 100 %.</w:t>
      </w:r>
    </w:p>
    <w:p w:rsidR="00B504DB" w:rsidRPr="00B504DB" w:rsidRDefault="00B504DB" w:rsidP="00B504DB">
      <w:pPr>
        <w:pStyle w:val="NoSpacing"/>
        <w:jc w:val="both"/>
        <w:rPr>
          <w:rFonts w:ascii="Times New Roman" w:hAnsi="Times New Roman"/>
          <w:sz w:val="32"/>
          <w:szCs w:val="32"/>
        </w:rPr>
      </w:pPr>
      <w:r w:rsidRPr="00B504DB">
        <w:rPr>
          <w:rFonts w:ascii="Times New Roman" w:hAnsi="Times New Roman"/>
          <w:sz w:val="32"/>
          <w:szCs w:val="32"/>
        </w:rPr>
        <w:tab/>
        <w:t xml:space="preserve">В районе проводится работа по созданию дополнительных мест в дошкольных учреждениях. С 2012 года функционирует ГУО «Ясли-сад №16 агрогородка Ланьково Белыничского района» на 50 мест. В 2013 году открыта 1 группа на 25 мест в ГУО «Ясли-сад № 18 агрогородка Большая Мощаница», которая разместилась в освободившихся помещениях ГУО «Мощаницкий межшкольный учебно-производственный комбинат трудового обучения и профессиональной ориентации Белыничского района». В 2013 г. и в 2016 г. открыто 2 группы на 40 мест: в ГУО «Ясли-сад № 5 г. Белыничи» на площадях, которые ранее занимало учреждение «Белыничский центр социального обслуживания населения». </w:t>
      </w:r>
    </w:p>
    <w:p w:rsidR="00B504DB" w:rsidRPr="00B504DB" w:rsidRDefault="00B504DB" w:rsidP="00B504DB">
      <w:pPr>
        <w:pStyle w:val="NoSpacing"/>
        <w:jc w:val="both"/>
        <w:rPr>
          <w:rFonts w:ascii="Times New Roman" w:hAnsi="Times New Roman"/>
          <w:sz w:val="32"/>
          <w:szCs w:val="32"/>
        </w:rPr>
      </w:pPr>
      <w:r w:rsidRPr="00B504DB">
        <w:rPr>
          <w:rFonts w:ascii="Times New Roman" w:hAnsi="Times New Roman"/>
          <w:sz w:val="32"/>
          <w:szCs w:val="32"/>
        </w:rPr>
        <w:tab/>
        <w:t xml:space="preserve">Организован подвоз для 55 воспитанников из 19 населенных пунктов, где нет учреждений дошкольного образования.  </w:t>
      </w:r>
    </w:p>
    <w:p w:rsidR="00B504DB" w:rsidRPr="00B504DB" w:rsidRDefault="00B504DB" w:rsidP="00B504DB">
      <w:pPr>
        <w:pStyle w:val="NoSpacing"/>
        <w:jc w:val="both"/>
        <w:rPr>
          <w:rFonts w:ascii="Times New Roman" w:hAnsi="Times New Roman"/>
          <w:sz w:val="32"/>
          <w:szCs w:val="32"/>
        </w:rPr>
      </w:pPr>
      <w:r w:rsidRPr="00B504DB">
        <w:rPr>
          <w:rFonts w:ascii="Times New Roman" w:hAnsi="Times New Roman"/>
          <w:sz w:val="32"/>
          <w:szCs w:val="32"/>
        </w:rPr>
        <w:tab/>
        <w:t>В учреждениях дошкольного образования района в соответствии с запросами родителей работает 11 групп кратковременного пребывания (в 2015 г. – 4, в 2014 г. - 3), из них 1 - игровая площадка, 8 - адаптационных групп, 2 - материнские школы, которые охватывало 64 воспитанника.</w:t>
      </w:r>
    </w:p>
    <w:p w:rsidR="00B504DB" w:rsidRPr="00B504DB" w:rsidRDefault="00B504DB" w:rsidP="00B504DB">
      <w:pPr>
        <w:pStyle w:val="BodyText"/>
        <w:spacing w:after="0" w:line="240" w:lineRule="auto"/>
        <w:ind w:firstLine="709"/>
        <w:rPr>
          <w:rFonts w:ascii="Times New Roman" w:hAnsi="Times New Roman"/>
          <w:sz w:val="32"/>
          <w:szCs w:val="32"/>
        </w:rPr>
      </w:pPr>
      <w:r w:rsidRPr="00B504DB">
        <w:rPr>
          <w:rFonts w:ascii="Times New Roman" w:hAnsi="Times New Roman"/>
          <w:sz w:val="32"/>
          <w:szCs w:val="32"/>
          <w:lang w:val="ru-RU"/>
        </w:rPr>
        <w:t>А</w:t>
      </w:r>
      <w:r w:rsidRPr="00B504DB">
        <w:rPr>
          <w:rFonts w:ascii="Times New Roman" w:hAnsi="Times New Roman"/>
          <w:sz w:val="32"/>
          <w:szCs w:val="32"/>
        </w:rPr>
        <w:t>ктуальные вопросы общего среднего образования</w:t>
      </w:r>
    </w:p>
    <w:p w:rsidR="00B504DB" w:rsidRPr="00B504DB" w:rsidRDefault="00B504DB" w:rsidP="00B504DB">
      <w:pPr>
        <w:pStyle w:val="NoSpacing"/>
        <w:ind w:firstLine="709"/>
        <w:jc w:val="both"/>
        <w:rPr>
          <w:rFonts w:ascii="Times New Roman" w:hAnsi="Times New Roman"/>
          <w:sz w:val="32"/>
          <w:szCs w:val="32"/>
        </w:rPr>
      </w:pPr>
      <w:r w:rsidRPr="00B504DB">
        <w:rPr>
          <w:rFonts w:ascii="Times New Roman" w:hAnsi="Times New Roman"/>
          <w:sz w:val="32"/>
          <w:szCs w:val="32"/>
        </w:rPr>
        <w:t xml:space="preserve">В 207/2018 учебном году в Белыничском районе будут  функционировать 13 учреждений общего среднего образования, в том числе 5 учебно-педагогических комплексов. Образовательный процесс будут обеспечивать 370 педагогических работников. 80 процентов педагогов имеют высшее образование. Высшую квалификационную категорию имеют 39 процентов  педагогов, первую – 40,6 процентов. </w:t>
      </w:r>
    </w:p>
    <w:p w:rsidR="00B504DB" w:rsidRPr="00B504DB" w:rsidRDefault="00B504DB" w:rsidP="00B504DB">
      <w:pPr>
        <w:spacing w:after="0" w:line="240" w:lineRule="auto"/>
        <w:ind w:firstLine="709"/>
        <w:jc w:val="both"/>
        <w:rPr>
          <w:rFonts w:ascii="Times New Roman" w:hAnsi="Times New Roman" w:cs="Times New Roman"/>
          <w:b/>
          <w:i/>
          <w:color w:val="000000"/>
          <w:sz w:val="32"/>
          <w:szCs w:val="32"/>
        </w:rPr>
      </w:pPr>
      <w:r w:rsidRPr="00B504DB">
        <w:rPr>
          <w:rFonts w:ascii="Times New Roman" w:hAnsi="Times New Roman" w:cs="Times New Roman"/>
          <w:sz w:val="32"/>
          <w:szCs w:val="32"/>
        </w:rPr>
        <w:t xml:space="preserve"> </w:t>
      </w:r>
      <w:r w:rsidRPr="00B504DB">
        <w:rPr>
          <w:rFonts w:ascii="Times New Roman" w:hAnsi="Times New Roman" w:cs="Times New Roman"/>
          <w:b/>
          <w:i/>
          <w:color w:val="000000"/>
          <w:sz w:val="32"/>
          <w:szCs w:val="32"/>
        </w:rPr>
        <w:t>Профориентация в школе</w:t>
      </w:r>
    </w:p>
    <w:p w:rsidR="00B504DB" w:rsidRPr="00B504DB" w:rsidRDefault="00B504DB" w:rsidP="00B504DB">
      <w:pPr>
        <w:pStyle w:val="10"/>
      </w:pPr>
      <w:r w:rsidRPr="00B504DB">
        <w:t>В 2016/2017 учебном году базе 4 школ района (ГУО «Средняя школа № 1 г.Белыничи имени Н.И.Пашковского», ГУО «Средняя школа № 2 г.Белыничи», ГУО «Вишовская средняя школа Белыничского района», ГУО «Техтинский учебно-педагогический комплекс детский сад – средняя школа Белыничского района») было организовано профильное обучение по следующим предметам: математика, физика, химия, биология, история, обществоведение, русский язык, белорусский язык, английский язык. С 2016 года на базе ГУО «Средняя школа № 1 г.Белыничи имени Н.И.Пашковского» функционирует педагогический класс.</w:t>
      </w:r>
    </w:p>
    <w:p w:rsidR="00B504DB" w:rsidRPr="00B504DB" w:rsidRDefault="00B504DB" w:rsidP="00B504DB">
      <w:pPr>
        <w:pStyle w:val="NoSpacing"/>
        <w:jc w:val="both"/>
        <w:rPr>
          <w:rFonts w:ascii="Times New Roman" w:hAnsi="Times New Roman"/>
          <w:sz w:val="32"/>
          <w:szCs w:val="32"/>
        </w:rPr>
      </w:pPr>
      <w:r w:rsidRPr="00B504DB">
        <w:rPr>
          <w:rFonts w:ascii="Times New Roman" w:hAnsi="Times New Roman"/>
          <w:sz w:val="32"/>
          <w:szCs w:val="32"/>
        </w:rPr>
        <w:tab/>
        <w:t xml:space="preserve">В соответствии с графиком профориентационной работы в рамках шестого школьного дня  проходят экскурсии в учебные заведения. Так в текущем учебном году учащимися района посещено 7 учреждений профессионально-технического образования Могилевской области. С целью обеспечения сельскохозяйственных предприятий и организаций района специалистами первоочередное внимание уделяется сотрудничеству с сельскохозяйственными учреждениям высшего образования республики. Ежегодно организуются поездки на День открытых дверей в учреждения образования «Белорусская государственная сельскохозяйственная академия», «Витебская государственная  академия ветеринарной медицины». </w:t>
      </w:r>
    </w:p>
    <w:p w:rsidR="00B504DB" w:rsidRPr="00B504DB" w:rsidRDefault="00B504DB" w:rsidP="00B504DB">
      <w:pPr>
        <w:spacing w:after="0" w:line="240" w:lineRule="auto"/>
        <w:ind w:firstLine="709"/>
        <w:jc w:val="both"/>
        <w:rPr>
          <w:rFonts w:ascii="Times New Roman" w:hAnsi="Times New Roman" w:cs="Times New Roman"/>
          <w:b/>
          <w:i/>
          <w:sz w:val="32"/>
          <w:szCs w:val="32"/>
        </w:rPr>
      </w:pPr>
      <w:r w:rsidRPr="00B504DB">
        <w:rPr>
          <w:rFonts w:ascii="Times New Roman" w:hAnsi="Times New Roman" w:cs="Times New Roman"/>
          <w:b/>
          <w:i/>
          <w:sz w:val="32"/>
          <w:szCs w:val="32"/>
        </w:rPr>
        <w:t>Время начала учебных занятий</w:t>
      </w:r>
    </w:p>
    <w:p w:rsidR="00B504DB" w:rsidRPr="00B504DB" w:rsidRDefault="00B504DB"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В учреждениях общего среднего образования Белыничского района, расположенных в сельской местности, определено время начала занятий в 09.00. В г. Белыничи изучено мнение родителей о времени начала учебных занятий. Решение о времени начала учебных занятий будет принято Советом учреждений образования.</w:t>
      </w:r>
    </w:p>
    <w:p w:rsidR="00B504DB" w:rsidRPr="00B504DB" w:rsidRDefault="00B504DB" w:rsidP="00B504DB">
      <w:pPr>
        <w:pStyle w:val="point"/>
        <w:ind w:firstLine="709"/>
        <w:rPr>
          <w:b/>
          <w:i/>
          <w:sz w:val="32"/>
          <w:szCs w:val="32"/>
        </w:rPr>
      </w:pPr>
      <w:r w:rsidRPr="00B504DB">
        <w:rPr>
          <w:b/>
          <w:i/>
          <w:sz w:val="32"/>
          <w:szCs w:val="32"/>
        </w:rPr>
        <w:t>Платные и бесплатные дополнительные услуги в школе</w:t>
      </w:r>
    </w:p>
    <w:p w:rsidR="00B504DB" w:rsidRPr="00B504DB" w:rsidRDefault="00B504DB" w:rsidP="00B504DB">
      <w:pPr>
        <w:pStyle w:val="NoSpacing"/>
        <w:jc w:val="both"/>
        <w:rPr>
          <w:rFonts w:ascii="Times New Roman" w:hAnsi="Times New Roman"/>
          <w:sz w:val="32"/>
          <w:szCs w:val="32"/>
        </w:rPr>
      </w:pPr>
      <w:r w:rsidRPr="00B504DB">
        <w:rPr>
          <w:rFonts w:ascii="Times New Roman" w:hAnsi="Times New Roman"/>
          <w:sz w:val="32"/>
          <w:szCs w:val="32"/>
        </w:rPr>
        <w:tab/>
      </w:r>
      <w:r w:rsidRPr="00B504DB">
        <w:rPr>
          <w:rFonts w:ascii="Times New Roman" w:eastAsia="Arial Unicode MS" w:hAnsi="Times New Roman"/>
          <w:sz w:val="32"/>
          <w:szCs w:val="32"/>
        </w:rPr>
        <w:t xml:space="preserve">В 2016/2017 учебном году в учреждениях общего среднего образования района было организована работа 478 факультативных занятий, которые посещали 1845 учащихся (91,4%) </w:t>
      </w:r>
      <w:r w:rsidRPr="00B504DB">
        <w:rPr>
          <w:rFonts w:ascii="Times New Roman" w:eastAsia="Arial Unicode MS" w:hAnsi="Times New Roman"/>
          <w:sz w:val="32"/>
          <w:szCs w:val="32"/>
          <w:lang w:val="en-US"/>
        </w:rPr>
        <w:t>I</w:t>
      </w:r>
      <w:r w:rsidRPr="00B504DB">
        <w:rPr>
          <w:rFonts w:ascii="Times New Roman" w:eastAsia="Arial Unicode MS" w:hAnsi="Times New Roman"/>
          <w:sz w:val="32"/>
          <w:szCs w:val="32"/>
        </w:rPr>
        <w:t>-</w:t>
      </w:r>
      <w:r w:rsidRPr="00B504DB">
        <w:rPr>
          <w:rFonts w:ascii="Times New Roman" w:eastAsia="Arial Unicode MS" w:hAnsi="Times New Roman"/>
          <w:sz w:val="32"/>
          <w:szCs w:val="32"/>
          <w:lang w:val="en-US"/>
        </w:rPr>
        <w:t>XI</w:t>
      </w:r>
      <w:r w:rsidRPr="00B504DB">
        <w:rPr>
          <w:rFonts w:ascii="Times New Roman" w:eastAsia="Arial Unicode MS" w:hAnsi="Times New Roman"/>
          <w:sz w:val="32"/>
          <w:szCs w:val="32"/>
        </w:rPr>
        <w:t xml:space="preserve"> классов. </w:t>
      </w:r>
      <w:r w:rsidRPr="00B504DB">
        <w:rPr>
          <w:rFonts w:ascii="Times New Roman" w:hAnsi="Times New Roman"/>
          <w:sz w:val="32"/>
          <w:szCs w:val="32"/>
        </w:rPr>
        <w:t xml:space="preserve">Охват учащихся факультативными занятиями, направленными на изучение учебных предметов на повышенном уровне, составляет 83% (200 учащихся) от числа учащихся </w:t>
      </w:r>
      <w:r w:rsidRPr="00B504DB">
        <w:rPr>
          <w:rFonts w:ascii="Times New Roman" w:hAnsi="Times New Roman"/>
          <w:sz w:val="32"/>
          <w:szCs w:val="32"/>
          <w:lang w:val="en-US"/>
        </w:rPr>
        <w:t>X</w:t>
      </w:r>
      <w:r w:rsidRPr="00B504DB">
        <w:rPr>
          <w:rFonts w:ascii="Times New Roman" w:hAnsi="Times New Roman"/>
          <w:sz w:val="32"/>
          <w:szCs w:val="32"/>
        </w:rPr>
        <w:t>-</w:t>
      </w:r>
      <w:r w:rsidRPr="00B504DB">
        <w:rPr>
          <w:rFonts w:ascii="Times New Roman" w:hAnsi="Times New Roman"/>
          <w:sz w:val="32"/>
          <w:szCs w:val="32"/>
          <w:lang w:val="en-US"/>
        </w:rPr>
        <w:t>XI</w:t>
      </w:r>
      <w:r w:rsidRPr="00B504DB">
        <w:rPr>
          <w:rFonts w:ascii="Times New Roman" w:hAnsi="Times New Roman"/>
          <w:sz w:val="32"/>
          <w:szCs w:val="32"/>
        </w:rPr>
        <w:t xml:space="preserve"> классов. На базе ГУО «Средняя школа № 2 г. Белыничи» была организована работа межшкольных факультативов по следующим учебным предметам: математика, русский язык и литература.</w:t>
      </w:r>
    </w:p>
    <w:p w:rsidR="00B504DB" w:rsidRPr="00B504DB" w:rsidRDefault="00B504DB" w:rsidP="00B504DB">
      <w:pPr>
        <w:pStyle w:val="NoSpacing"/>
        <w:jc w:val="both"/>
        <w:rPr>
          <w:rFonts w:ascii="Times New Roman" w:hAnsi="Times New Roman"/>
          <w:sz w:val="32"/>
          <w:szCs w:val="32"/>
        </w:rPr>
      </w:pPr>
      <w:r w:rsidRPr="00B504DB">
        <w:rPr>
          <w:rFonts w:ascii="Times New Roman" w:hAnsi="Times New Roman"/>
          <w:sz w:val="32"/>
          <w:szCs w:val="32"/>
        </w:rPr>
        <w:tab/>
        <w:t xml:space="preserve">Для учащихся </w:t>
      </w:r>
      <w:r w:rsidRPr="00B504DB">
        <w:rPr>
          <w:rFonts w:ascii="Times New Roman" w:hAnsi="Times New Roman"/>
          <w:sz w:val="32"/>
          <w:szCs w:val="32"/>
          <w:lang w:val="en-US"/>
        </w:rPr>
        <w:t>I</w:t>
      </w:r>
      <w:r w:rsidRPr="00B504DB">
        <w:rPr>
          <w:rFonts w:ascii="Times New Roman" w:hAnsi="Times New Roman"/>
          <w:sz w:val="32"/>
          <w:szCs w:val="32"/>
        </w:rPr>
        <w:t>-</w:t>
      </w:r>
      <w:r w:rsidRPr="00B504DB">
        <w:rPr>
          <w:rFonts w:ascii="Times New Roman" w:hAnsi="Times New Roman"/>
          <w:sz w:val="32"/>
          <w:szCs w:val="32"/>
          <w:lang w:val="en-US"/>
        </w:rPr>
        <w:t>IV</w:t>
      </w:r>
      <w:r w:rsidRPr="00B504DB">
        <w:rPr>
          <w:rFonts w:ascii="Times New Roman" w:hAnsi="Times New Roman"/>
          <w:sz w:val="32"/>
          <w:szCs w:val="32"/>
        </w:rPr>
        <w:t xml:space="preserve"> классов организована работа 194 факультативных занятий по различным направленностям. Наибольший процент учащихся посещают следующие факультативные занятия: «Мое Отечество», «Час здоровья и спорта», курс «Основы безопасности жизнедеятельности», «Здоровый образ жизни».</w:t>
      </w:r>
    </w:p>
    <w:p w:rsidR="00B504DB" w:rsidRPr="00B504DB" w:rsidRDefault="00B504DB" w:rsidP="00B504DB">
      <w:pPr>
        <w:pStyle w:val="NoSpacing"/>
        <w:jc w:val="both"/>
        <w:rPr>
          <w:rFonts w:ascii="Times New Roman" w:hAnsi="Times New Roman"/>
          <w:sz w:val="32"/>
          <w:szCs w:val="32"/>
        </w:rPr>
      </w:pPr>
      <w:r w:rsidRPr="00B504DB">
        <w:rPr>
          <w:rFonts w:ascii="Times New Roman" w:hAnsi="Times New Roman"/>
          <w:sz w:val="32"/>
          <w:szCs w:val="32"/>
        </w:rPr>
        <w:tab/>
        <w:t xml:space="preserve">Для учащихся </w:t>
      </w:r>
      <w:r w:rsidRPr="00B504DB">
        <w:rPr>
          <w:rFonts w:ascii="Times New Roman" w:hAnsi="Times New Roman"/>
          <w:sz w:val="32"/>
          <w:szCs w:val="32"/>
          <w:lang w:val="en-US"/>
        </w:rPr>
        <w:t>V</w:t>
      </w:r>
      <w:r w:rsidRPr="00B504DB">
        <w:rPr>
          <w:rFonts w:ascii="Times New Roman" w:hAnsi="Times New Roman"/>
          <w:sz w:val="32"/>
          <w:szCs w:val="32"/>
        </w:rPr>
        <w:t>-</w:t>
      </w:r>
      <w:r w:rsidRPr="00B504DB">
        <w:rPr>
          <w:rFonts w:ascii="Times New Roman" w:hAnsi="Times New Roman"/>
          <w:sz w:val="32"/>
          <w:szCs w:val="32"/>
          <w:lang w:val="en-US"/>
        </w:rPr>
        <w:t>XI</w:t>
      </w:r>
      <w:r w:rsidRPr="00B504DB">
        <w:rPr>
          <w:rFonts w:ascii="Times New Roman" w:hAnsi="Times New Roman"/>
          <w:sz w:val="32"/>
          <w:szCs w:val="32"/>
        </w:rPr>
        <w:t xml:space="preserve"> классов организовано 284 факультативных занятия, из которых 188 (54%) направлено на расширение, углубление и коррекцию знаний учащихся по учебным предметам и 96 факультативов (46%) по различным направленностям. </w:t>
      </w:r>
    </w:p>
    <w:p w:rsidR="00B504DB" w:rsidRPr="00B504DB" w:rsidRDefault="00B504DB" w:rsidP="00B504DB">
      <w:pPr>
        <w:spacing w:after="0" w:line="240" w:lineRule="auto"/>
        <w:ind w:firstLine="709"/>
        <w:jc w:val="both"/>
        <w:rPr>
          <w:rFonts w:ascii="Times New Roman" w:hAnsi="Times New Roman" w:cs="Times New Roman"/>
          <w:spacing w:val="-6"/>
          <w:sz w:val="32"/>
          <w:szCs w:val="32"/>
        </w:rPr>
      </w:pPr>
      <w:r w:rsidRPr="00B504DB">
        <w:rPr>
          <w:rFonts w:ascii="Times New Roman" w:hAnsi="Times New Roman" w:cs="Times New Roman"/>
          <w:spacing w:val="-6"/>
          <w:sz w:val="32"/>
          <w:szCs w:val="32"/>
        </w:rPr>
        <w:t>Учреждениями образования района оказываются 23 платные образовательные услуги.</w:t>
      </w:r>
    </w:p>
    <w:p w:rsidR="00B504DB" w:rsidRPr="00B504DB" w:rsidRDefault="00B504DB" w:rsidP="00B504DB">
      <w:pPr>
        <w:pStyle w:val="point"/>
        <w:ind w:firstLine="709"/>
        <w:rPr>
          <w:b/>
          <w:i/>
          <w:sz w:val="32"/>
          <w:szCs w:val="32"/>
        </w:rPr>
      </w:pPr>
      <w:r w:rsidRPr="00B504DB">
        <w:rPr>
          <w:b/>
          <w:i/>
          <w:sz w:val="32"/>
          <w:szCs w:val="32"/>
        </w:rPr>
        <w:t>Порядок сбора финансовых и материальных средств на нужды учреждений образования</w:t>
      </w:r>
    </w:p>
    <w:p w:rsidR="00B504DB" w:rsidRPr="00B504DB" w:rsidRDefault="00B504DB"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Во всех учреждениях образования Белыничского района</w:t>
      </w:r>
      <w:r w:rsidRPr="00B504DB">
        <w:rPr>
          <w:rStyle w:val="2Exact"/>
          <w:sz w:val="32"/>
          <w:szCs w:val="32"/>
        </w:rPr>
        <w:t xml:space="preserve"> содействие в развитии материально-технической базы учреждений оказывают попечительские советы. </w:t>
      </w:r>
      <w:r w:rsidRPr="00B504DB">
        <w:rPr>
          <w:rFonts w:ascii="Times New Roman" w:hAnsi="Times New Roman" w:cs="Times New Roman"/>
          <w:sz w:val="32"/>
          <w:szCs w:val="32"/>
        </w:rPr>
        <w:t xml:space="preserve">Денежные средства попечительского совета формируются из добровольных перечислений на расчетный счет учреждения образования. </w:t>
      </w:r>
    </w:p>
    <w:p w:rsidR="00B504DB" w:rsidRPr="00B504DB" w:rsidRDefault="00B504DB" w:rsidP="00B504DB">
      <w:pPr>
        <w:pStyle w:val="NoSpacing"/>
        <w:ind w:firstLine="708"/>
        <w:jc w:val="both"/>
        <w:rPr>
          <w:rFonts w:ascii="Times New Roman" w:hAnsi="Times New Roman"/>
          <w:b/>
          <w:sz w:val="32"/>
          <w:szCs w:val="32"/>
        </w:rPr>
      </w:pPr>
      <w:r w:rsidRPr="00B504DB">
        <w:rPr>
          <w:rFonts w:ascii="Times New Roman" w:hAnsi="Times New Roman"/>
          <w:sz w:val="32"/>
          <w:szCs w:val="32"/>
        </w:rPr>
        <w:t>Главная задача, которую ставит государство и общество перед школой, - сформировать личность, способную занять в жизни достойное место, вырастить человека, готового взять ответственность за себя и своих близких. В контексте выполнения этого социального заказа и будет работать вся система образования Белыничского района.</w:t>
      </w:r>
    </w:p>
    <w:p w:rsidR="00B504DB" w:rsidRPr="00B504DB" w:rsidRDefault="00B504DB" w:rsidP="00B504DB">
      <w:pPr>
        <w:spacing w:after="0" w:line="240" w:lineRule="auto"/>
        <w:jc w:val="center"/>
        <w:rPr>
          <w:rFonts w:ascii="Times New Roman" w:hAnsi="Times New Roman" w:cs="Times New Roman"/>
          <w:b/>
          <w:sz w:val="32"/>
          <w:szCs w:val="32"/>
        </w:rPr>
      </w:pPr>
    </w:p>
    <w:p w:rsidR="006D21DE" w:rsidRPr="00B504DB" w:rsidRDefault="006D21DE" w:rsidP="00B504DB">
      <w:pPr>
        <w:spacing w:after="0" w:line="240" w:lineRule="auto"/>
        <w:jc w:val="center"/>
        <w:rPr>
          <w:rFonts w:ascii="Times New Roman" w:hAnsi="Times New Roman" w:cs="Times New Roman"/>
          <w:b/>
          <w:sz w:val="32"/>
          <w:szCs w:val="32"/>
        </w:rPr>
      </w:pPr>
      <w:r w:rsidRPr="00B504DB">
        <w:rPr>
          <w:rFonts w:ascii="Times New Roman" w:hAnsi="Times New Roman" w:cs="Times New Roman"/>
          <w:b/>
          <w:sz w:val="32"/>
          <w:szCs w:val="32"/>
        </w:rPr>
        <w:t>ОБ ИТОГАХ СОЦИАЛЬНО-ЭКОНОМИЧЕСКОГО РАЗВИТИЯ МОГИЛЕВСКОЙ ОБЛАСТИ ЗА ПЕРВОЕ ПОЛУГОДИЕ 2017 ГОДА</w:t>
      </w:r>
    </w:p>
    <w:p w:rsidR="006D21DE" w:rsidRPr="00B504DB" w:rsidRDefault="006D21DE" w:rsidP="00B504DB">
      <w:pPr>
        <w:spacing w:after="0" w:line="240" w:lineRule="auto"/>
        <w:ind w:firstLine="709"/>
        <w:jc w:val="both"/>
        <w:rPr>
          <w:rFonts w:ascii="Times New Roman" w:hAnsi="Times New Roman" w:cs="Times New Roman"/>
          <w:sz w:val="32"/>
          <w:szCs w:val="32"/>
          <w:highlight w:val="yellow"/>
        </w:rPr>
      </w:pP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b/>
          <w:bCs/>
          <w:spacing w:val="-6"/>
          <w:sz w:val="32"/>
          <w:szCs w:val="32"/>
        </w:rPr>
        <w:t>Промышленность.</w:t>
      </w:r>
      <w:r w:rsidRPr="00B504DB">
        <w:rPr>
          <w:rFonts w:ascii="Times New Roman" w:hAnsi="Times New Roman" w:cs="Times New Roman"/>
          <w:bCs/>
          <w:spacing w:val="-6"/>
          <w:sz w:val="32"/>
          <w:szCs w:val="32"/>
        </w:rPr>
        <w:t xml:space="preserve"> </w:t>
      </w:r>
      <w:r w:rsidRPr="00B504DB">
        <w:rPr>
          <w:rFonts w:ascii="Times New Roman" w:hAnsi="Times New Roman" w:cs="Times New Roman"/>
          <w:sz w:val="32"/>
          <w:szCs w:val="32"/>
        </w:rPr>
        <w:t>По итогам января-июня 2017 г. промышленным комплексом области сформировано 35,0% валовой добавленной стоимости. Промышленными организациями произведено продукции на сумму 3,9 млрд. рублей</w:t>
      </w:r>
      <w:r w:rsidRPr="00B504DB">
        <w:rPr>
          <w:rFonts w:ascii="Times New Roman" w:hAnsi="Times New Roman" w:cs="Times New Roman"/>
          <w:spacing w:val="2"/>
          <w:sz w:val="32"/>
          <w:szCs w:val="32"/>
        </w:rPr>
        <w:t>.</w:t>
      </w:r>
      <w:r w:rsidRPr="00B504DB">
        <w:rPr>
          <w:rFonts w:ascii="Times New Roman" w:hAnsi="Times New Roman" w:cs="Times New Roman"/>
          <w:sz w:val="32"/>
          <w:szCs w:val="32"/>
        </w:rPr>
        <w:t xml:space="preserve"> </w:t>
      </w:r>
    </w:p>
    <w:p w:rsidR="006D21DE" w:rsidRPr="00B504DB" w:rsidRDefault="006D21DE" w:rsidP="00B504DB">
      <w:pPr>
        <w:spacing w:after="0" w:line="240" w:lineRule="auto"/>
        <w:ind w:firstLine="709"/>
        <w:jc w:val="both"/>
        <w:rPr>
          <w:rFonts w:ascii="Times New Roman" w:hAnsi="Times New Roman" w:cs="Times New Roman"/>
          <w:color w:val="000000"/>
          <w:sz w:val="32"/>
          <w:szCs w:val="32"/>
        </w:rPr>
      </w:pPr>
      <w:r w:rsidRPr="00B504DB">
        <w:rPr>
          <w:rFonts w:ascii="Times New Roman" w:hAnsi="Times New Roman" w:cs="Times New Roman"/>
          <w:sz w:val="32"/>
          <w:szCs w:val="32"/>
        </w:rPr>
        <w:t>И</w:t>
      </w:r>
      <w:r w:rsidRPr="00B504DB">
        <w:rPr>
          <w:rFonts w:ascii="Times New Roman" w:hAnsi="Times New Roman" w:cs="Times New Roman"/>
          <w:color w:val="000000"/>
          <w:sz w:val="32"/>
          <w:szCs w:val="32"/>
        </w:rPr>
        <w:t>ндекс промышленного производства за январь-июнь 2017 г. составил 106,6% при среднереспубликанском 106,1%.</w:t>
      </w:r>
    </w:p>
    <w:p w:rsidR="006D21DE" w:rsidRPr="00B504DB" w:rsidRDefault="006D21DE" w:rsidP="00B504DB">
      <w:pPr>
        <w:spacing w:after="0" w:line="240" w:lineRule="auto"/>
        <w:ind w:firstLine="709"/>
        <w:jc w:val="both"/>
        <w:rPr>
          <w:rFonts w:ascii="Times New Roman" w:hAnsi="Times New Roman" w:cs="Times New Roman"/>
          <w:color w:val="000000"/>
          <w:sz w:val="32"/>
          <w:szCs w:val="32"/>
        </w:rPr>
      </w:pPr>
      <w:r w:rsidRPr="00B504DB">
        <w:rPr>
          <w:rFonts w:ascii="Times New Roman" w:hAnsi="Times New Roman" w:cs="Times New Roman"/>
          <w:sz w:val="32"/>
          <w:szCs w:val="32"/>
        </w:rPr>
        <w:t xml:space="preserve">На 1 июля 2017 г. запасы </w:t>
      </w:r>
      <w:r w:rsidRPr="00B504DB">
        <w:rPr>
          <w:rFonts w:ascii="Times New Roman" w:hAnsi="Times New Roman" w:cs="Times New Roman"/>
          <w:color w:val="000000"/>
          <w:sz w:val="32"/>
          <w:szCs w:val="32"/>
        </w:rPr>
        <w:t xml:space="preserve">готовой продукции </w:t>
      </w:r>
      <w:r w:rsidRPr="00B504DB">
        <w:rPr>
          <w:rFonts w:ascii="Times New Roman" w:hAnsi="Times New Roman" w:cs="Times New Roman"/>
          <w:sz w:val="32"/>
          <w:szCs w:val="32"/>
        </w:rPr>
        <w:t xml:space="preserve">составили                 305,7 млн. рублей, соотношение запасов и среднемесячного объема производства – 57,7%. С начала года </w:t>
      </w:r>
      <w:r w:rsidRPr="00B504DB">
        <w:rPr>
          <w:rFonts w:ascii="Times New Roman" w:hAnsi="Times New Roman" w:cs="Times New Roman"/>
          <w:color w:val="000000"/>
          <w:sz w:val="32"/>
          <w:szCs w:val="32"/>
        </w:rPr>
        <w:t xml:space="preserve">запасы готовой продукции сократились  на 8,4 млн. рублей. </w:t>
      </w:r>
    </w:p>
    <w:p w:rsidR="006D21DE" w:rsidRPr="00B504DB" w:rsidRDefault="006D21DE" w:rsidP="00B504DB">
      <w:pPr>
        <w:widowControl w:val="0"/>
        <w:spacing w:after="0" w:line="240" w:lineRule="auto"/>
        <w:ind w:firstLine="709"/>
        <w:jc w:val="both"/>
        <w:rPr>
          <w:rFonts w:ascii="Times New Roman" w:hAnsi="Times New Roman" w:cs="Times New Roman"/>
          <w:color w:val="FF0000"/>
          <w:sz w:val="32"/>
          <w:szCs w:val="32"/>
        </w:rPr>
      </w:pPr>
      <w:r w:rsidRPr="00B504DB">
        <w:rPr>
          <w:rFonts w:ascii="Times New Roman" w:hAnsi="Times New Roman" w:cs="Times New Roman"/>
          <w:sz w:val="32"/>
          <w:szCs w:val="32"/>
        </w:rPr>
        <w:t xml:space="preserve">За январь-июнь 2017 г. темп роста объемов производства продукции </w:t>
      </w:r>
      <w:r w:rsidRPr="00B504DB">
        <w:rPr>
          <w:rFonts w:ascii="Times New Roman" w:hAnsi="Times New Roman" w:cs="Times New Roman"/>
          <w:b/>
          <w:sz w:val="32"/>
          <w:szCs w:val="32"/>
        </w:rPr>
        <w:t>сельского хозяйства</w:t>
      </w:r>
      <w:r w:rsidRPr="00B504DB">
        <w:rPr>
          <w:rFonts w:ascii="Times New Roman" w:hAnsi="Times New Roman" w:cs="Times New Roman"/>
          <w:sz w:val="32"/>
          <w:szCs w:val="32"/>
        </w:rPr>
        <w:t xml:space="preserve"> в хозяйствах всех категорий составил 95,9% в сопоставимых ценах к уровню соответствующего периода 2016 года, в том числе в сельскохозяйственных организациях – 96,1%, при задании на </w:t>
      </w:r>
      <w:r w:rsidRPr="00B504DB">
        <w:rPr>
          <w:rFonts w:ascii="Times New Roman" w:hAnsi="Times New Roman" w:cs="Times New Roman"/>
          <w:sz w:val="32"/>
          <w:szCs w:val="32"/>
          <w:lang w:val="en-US"/>
        </w:rPr>
        <w:t>I</w:t>
      </w:r>
      <w:r w:rsidRPr="00B504DB">
        <w:rPr>
          <w:rFonts w:ascii="Times New Roman" w:hAnsi="Times New Roman" w:cs="Times New Roman"/>
          <w:sz w:val="32"/>
          <w:szCs w:val="32"/>
        </w:rPr>
        <w:t xml:space="preserve"> полугодие 104,0% и 104,3% соответственно.</w:t>
      </w:r>
      <w:r w:rsidRPr="00B504DB">
        <w:rPr>
          <w:rFonts w:ascii="Times New Roman" w:hAnsi="Times New Roman" w:cs="Times New Roman"/>
          <w:color w:val="FF0000"/>
          <w:sz w:val="32"/>
          <w:szCs w:val="32"/>
        </w:rPr>
        <w:t xml:space="preserve"> </w:t>
      </w:r>
    </w:p>
    <w:p w:rsidR="006D21DE" w:rsidRPr="00B504DB" w:rsidRDefault="006D21DE" w:rsidP="00B504DB">
      <w:pPr>
        <w:widowControl w:val="0"/>
        <w:shd w:val="clear" w:color="auto" w:fill="FFFFFF"/>
        <w:spacing w:after="0" w:line="240" w:lineRule="auto"/>
        <w:ind w:firstLine="709"/>
        <w:jc w:val="both"/>
        <w:rPr>
          <w:rFonts w:ascii="Times New Roman" w:hAnsi="Times New Roman" w:cs="Times New Roman"/>
          <w:iCs/>
          <w:sz w:val="32"/>
          <w:szCs w:val="32"/>
        </w:rPr>
      </w:pPr>
      <w:r w:rsidRPr="00B504DB">
        <w:rPr>
          <w:rFonts w:ascii="Times New Roman" w:hAnsi="Times New Roman" w:cs="Times New Roman"/>
          <w:iCs/>
          <w:sz w:val="32"/>
          <w:szCs w:val="32"/>
        </w:rPr>
        <w:t>Всеми районами не обеспечено выполнение установленного задания по темпу роста объемов производства продукции сельского хозяйства на январь-июнь 2017 г., кроме Чериковского района (во всех категориях – 122,3% при задании 104,5%, в сельскохозяйственных организациях - 118,0% при задании 104,8%,). Ниже уровня января-июня 2016 г. получено валовой продукции в 13 районах области, из которых 7 не достигли объемов производства продукции животноводства  соответствующего периода 2016 года</w:t>
      </w:r>
      <w:r w:rsidR="000E4EDD" w:rsidRPr="00B504DB">
        <w:rPr>
          <w:rFonts w:ascii="Times New Roman" w:hAnsi="Times New Roman" w:cs="Times New Roman"/>
          <w:iCs/>
          <w:sz w:val="32"/>
          <w:szCs w:val="32"/>
        </w:rPr>
        <w:t xml:space="preserve">. </w:t>
      </w:r>
    </w:p>
    <w:p w:rsidR="006D21DE" w:rsidRPr="00B504DB" w:rsidRDefault="006D21DE" w:rsidP="00B504DB">
      <w:pPr>
        <w:widowControl w:val="0"/>
        <w:shd w:val="clear" w:color="auto" w:fill="FFFFFF"/>
        <w:spacing w:after="0" w:line="240" w:lineRule="auto"/>
        <w:ind w:firstLine="709"/>
        <w:jc w:val="both"/>
        <w:rPr>
          <w:rFonts w:ascii="Times New Roman" w:hAnsi="Times New Roman" w:cs="Times New Roman"/>
          <w:iCs/>
          <w:sz w:val="32"/>
          <w:szCs w:val="32"/>
        </w:rPr>
      </w:pPr>
      <w:r w:rsidRPr="00B504DB">
        <w:rPr>
          <w:rFonts w:ascii="Times New Roman" w:hAnsi="Times New Roman" w:cs="Times New Roman"/>
          <w:iCs/>
          <w:sz w:val="32"/>
          <w:szCs w:val="32"/>
        </w:rPr>
        <w:t>За январь-июнь 2017 г. в сельскохозяйственных организациях области к соответствующему периоду 2016 года возросли объемы производства и реализации молока – на 3,5% и 3,3% соответственно, выращивания (в живом весе) крупного рогатого скота (далее – КРС) на 2,6%. Снижены объемы производства (выращивания) свиней на 1,0%, птицы на 1,1%.</w:t>
      </w:r>
    </w:p>
    <w:p w:rsidR="006D21DE" w:rsidRPr="00B504DB" w:rsidRDefault="006D21DE" w:rsidP="00B504DB">
      <w:pPr>
        <w:spacing w:after="0" w:line="240" w:lineRule="auto"/>
        <w:ind w:firstLine="709"/>
        <w:jc w:val="both"/>
        <w:rPr>
          <w:rFonts w:ascii="Times New Roman" w:hAnsi="Times New Roman" w:cs="Times New Roman"/>
          <w:iCs/>
          <w:sz w:val="32"/>
          <w:szCs w:val="32"/>
        </w:rPr>
      </w:pPr>
      <w:r w:rsidRPr="00B504DB">
        <w:rPr>
          <w:rFonts w:ascii="Times New Roman" w:hAnsi="Times New Roman" w:cs="Times New Roman"/>
          <w:iCs/>
          <w:sz w:val="32"/>
          <w:szCs w:val="32"/>
        </w:rPr>
        <w:t xml:space="preserve">За указанный период производство молока в сельскохозяйственных организациях области составило 369,1 тыс. тонн, или 103,5% к уровню января-июня 2016 г. при товарности 89,4% (январь-июнь 2016 г. – 89,6%). </w:t>
      </w:r>
    </w:p>
    <w:p w:rsidR="006D21DE" w:rsidRPr="00B504DB" w:rsidRDefault="006D21DE" w:rsidP="00B504DB">
      <w:pPr>
        <w:spacing w:after="0" w:line="240" w:lineRule="auto"/>
        <w:ind w:firstLine="709"/>
        <w:jc w:val="both"/>
        <w:rPr>
          <w:rFonts w:ascii="Times New Roman" w:hAnsi="Times New Roman" w:cs="Times New Roman"/>
          <w:iCs/>
          <w:sz w:val="32"/>
          <w:szCs w:val="32"/>
        </w:rPr>
      </w:pPr>
      <w:r w:rsidRPr="00B504DB">
        <w:rPr>
          <w:rFonts w:ascii="Times New Roman" w:hAnsi="Times New Roman" w:cs="Times New Roman"/>
          <w:iCs/>
          <w:sz w:val="32"/>
          <w:szCs w:val="32"/>
        </w:rPr>
        <w:t xml:space="preserve">За январь-июнь 2017 г. реализовано 330,1 тыс. тонн молока, что выше уровня соответствующего периода 2016 года на 3,3%. </w:t>
      </w:r>
    </w:p>
    <w:p w:rsidR="006D21DE" w:rsidRPr="00B504DB" w:rsidRDefault="006D21DE" w:rsidP="00B504DB">
      <w:pPr>
        <w:spacing w:after="0" w:line="240" w:lineRule="auto"/>
        <w:ind w:firstLine="709"/>
        <w:jc w:val="both"/>
        <w:rPr>
          <w:rFonts w:ascii="Times New Roman" w:hAnsi="Times New Roman" w:cs="Times New Roman"/>
          <w:iCs/>
          <w:sz w:val="32"/>
          <w:szCs w:val="32"/>
        </w:rPr>
      </w:pPr>
      <w:r w:rsidRPr="00B504DB">
        <w:rPr>
          <w:rFonts w:ascii="Times New Roman" w:hAnsi="Times New Roman" w:cs="Times New Roman"/>
          <w:iCs/>
          <w:sz w:val="32"/>
          <w:szCs w:val="32"/>
        </w:rPr>
        <w:t xml:space="preserve">Снижена к уровню соответствующего периода 2016 года реализация молока сортом «Экстра» – на 3,9 процентных пункта (с 55,7 до 51,8%), увеличена высшим сортом – на 4,9 процентных пункта (с 39,7 до 44,6%). Наиболее качественное молоко реализуют в Шкловском (удельный вес сорта «Экстра» – 91,3%), Горецком (70,2%) и Осиповичском (60,6%) районах. </w:t>
      </w:r>
    </w:p>
    <w:p w:rsidR="006D21DE" w:rsidRPr="00B504DB" w:rsidRDefault="006D21DE" w:rsidP="00B504DB">
      <w:pPr>
        <w:spacing w:after="0" w:line="240" w:lineRule="auto"/>
        <w:ind w:firstLine="709"/>
        <w:jc w:val="both"/>
        <w:rPr>
          <w:rFonts w:ascii="Times New Roman" w:hAnsi="Times New Roman" w:cs="Times New Roman"/>
          <w:iCs/>
          <w:sz w:val="32"/>
          <w:szCs w:val="32"/>
        </w:rPr>
      </w:pPr>
      <w:r w:rsidRPr="00B504DB">
        <w:rPr>
          <w:rFonts w:ascii="Times New Roman" w:hAnsi="Times New Roman" w:cs="Times New Roman"/>
          <w:iCs/>
          <w:sz w:val="32"/>
          <w:szCs w:val="32"/>
        </w:rPr>
        <w:t>Средний удой молока от коровы за январь-июнь 2017 г. составил 2157 кг, что выше уровня соответствующего периода 2016 года на 114 кг, среднесуточные привесы КРС – 528 г (плюс 22 г), свиней - 518 г (минус 4 г).</w:t>
      </w:r>
    </w:p>
    <w:p w:rsidR="006D21DE" w:rsidRPr="00B504DB" w:rsidRDefault="006D21DE" w:rsidP="00B504DB">
      <w:pPr>
        <w:spacing w:after="0" w:line="240" w:lineRule="auto"/>
        <w:ind w:firstLine="709"/>
        <w:jc w:val="both"/>
        <w:rPr>
          <w:rFonts w:ascii="Times New Roman" w:hAnsi="Times New Roman" w:cs="Times New Roman"/>
          <w:iCs/>
          <w:sz w:val="32"/>
          <w:szCs w:val="32"/>
        </w:rPr>
      </w:pPr>
      <w:r w:rsidRPr="00B504DB">
        <w:rPr>
          <w:rFonts w:ascii="Times New Roman" w:hAnsi="Times New Roman" w:cs="Times New Roman"/>
          <w:iCs/>
          <w:sz w:val="32"/>
          <w:szCs w:val="32"/>
        </w:rPr>
        <w:t>За январь-май 2017 г. темп роста выручки от реализации продукции сельскохозяйственных организаций АПК области составил 110,7%, прибыль от реализации продукции, товаров, работ и услуг - 22,3 млн. рублей (в 2,0 раза к январю-маю 2016 г.), при рентабельности продаж 5,2% (задание на 1 полугодие 2017 г. 3,3%).</w:t>
      </w:r>
    </w:p>
    <w:p w:rsidR="006D21DE" w:rsidRPr="00B504DB" w:rsidRDefault="006D21DE" w:rsidP="00B504DB">
      <w:pPr>
        <w:pStyle w:val="Style12"/>
        <w:widowControl/>
        <w:spacing w:line="240" w:lineRule="auto"/>
        <w:ind w:firstLine="709"/>
        <w:rPr>
          <w:rStyle w:val="FontStyle25"/>
          <w:sz w:val="32"/>
          <w:szCs w:val="32"/>
        </w:rPr>
      </w:pPr>
      <w:r w:rsidRPr="00B504DB">
        <w:rPr>
          <w:rFonts w:ascii="Times New Roman" w:hAnsi="Times New Roman" w:cs="Times New Roman"/>
          <w:b/>
          <w:sz w:val="32"/>
          <w:szCs w:val="32"/>
        </w:rPr>
        <w:t>Строительство.</w:t>
      </w:r>
      <w:r w:rsidRPr="00B504DB">
        <w:rPr>
          <w:rFonts w:ascii="Times New Roman" w:hAnsi="Times New Roman" w:cs="Times New Roman"/>
          <w:sz w:val="32"/>
          <w:szCs w:val="32"/>
        </w:rPr>
        <w:t xml:space="preserve"> За январь-июнь </w:t>
      </w:r>
      <w:smartTag w:uri="urn:schemas-microsoft-com:office:smarttags" w:element="metricconverter">
        <w:smartTagPr>
          <w:attr w:name="ProductID" w:val="2017 г"/>
        </w:smartTagPr>
        <w:r w:rsidRPr="00B504DB">
          <w:rPr>
            <w:rFonts w:ascii="Times New Roman" w:hAnsi="Times New Roman" w:cs="Times New Roman"/>
            <w:sz w:val="32"/>
            <w:szCs w:val="32"/>
          </w:rPr>
          <w:t>2017 г</w:t>
        </w:r>
      </w:smartTag>
      <w:r w:rsidRPr="00B504DB">
        <w:rPr>
          <w:rFonts w:ascii="Times New Roman" w:hAnsi="Times New Roman" w:cs="Times New Roman"/>
          <w:sz w:val="32"/>
          <w:szCs w:val="32"/>
        </w:rPr>
        <w:t xml:space="preserve">. в области за счет всех источников </w:t>
      </w:r>
      <w:r w:rsidRPr="00B504DB">
        <w:rPr>
          <w:rStyle w:val="FontStyle25"/>
          <w:sz w:val="32"/>
          <w:szCs w:val="32"/>
        </w:rPr>
        <w:t>финансирования введено в эксплуатацию 140,1 тыс. кв. метров, или 50% годового задания (280,0 тыс. кв. метров), в том числе с государственной поддержкой – 18,6 тыс. кв. метров, или 54,3 %  годового задания (34,33 тыс. кв. метров), жилых помещений коммерческого использования – 8,0 тыс. кв. метров.</w:t>
      </w:r>
    </w:p>
    <w:p w:rsidR="006D21DE" w:rsidRPr="00B504DB" w:rsidRDefault="006D21DE" w:rsidP="00B504DB">
      <w:pPr>
        <w:pStyle w:val="Style12"/>
        <w:widowControl/>
        <w:spacing w:line="240" w:lineRule="auto"/>
        <w:ind w:firstLine="709"/>
        <w:rPr>
          <w:rStyle w:val="FontStyle25"/>
          <w:sz w:val="32"/>
          <w:szCs w:val="32"/>
        </w:rPr>
      </w:pPr>
      <w:r w:rsidRPr="00B504DB">
        <w:rPr>
          <w:rStyle w:val="FontStyle25"/>
          <w:sz w:val="32"/>
          <w:szCs w:val="32"/>
        </w:rPr>
        <w:t xml:space="preserve">За январь-июнь построено 137 квартир для 121 многодетной семьи общей площадью 8,8 тыс. кв. метров, 94 квартиры общей площадью 4,6 тыс. кв. метров для граждан, проживающих в ветхих и аварийных жилых домах, признанных в установленном порядке непригодными для проживания, 433 квартиры общей площадью 22,1 тыс. кв. метров социального  пользования, 19 жилых домов (квартир) общей площадью 1,5 тыс. кв. метров в сельскохозяйственных организациях. </w:t>
      </w:r>
    </w:p>
    <w:p w:rsidR="006D21DE" w:rsidRPr="00B504DB" w:rsidRDefault="006D21DE" w:rsidP="00B504DB">
      <w:pPr>
        <w:spacing w:after="0" w:line="240" w:lineRule="auto"/>
        <w:ind w:firstLine="709"/>
        <w:jc w:val="both"/>
        <w:rPr>
          <w:rStyle w:val="FontStyle25"/>
          <w:sz w:val="32"/>
          <w:szCs w:val="32"/>
        </w:rPr>
      </w:pPr>
      <w:r w:rsidRPr="00B504DB">
        <w:rPr>
          <w:rStyle w:val="FontStyle25"/>
          <w:sz w:val="32"/>
          <w:szCs w:val="32"/>
        </w:rPr>
        <w:t>В индивидуальном жилищном строительстве введено в эксплуатацию 42,8 тыс. кв. метров, или 42,8%.</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Объем подрядных работ, выполненных собственными силами, за январь-июнь </w:t>
      </w:r>
      <w:smartTag w:uri="urn:schemas-microsoft-com:office:smarttags" w:element="metricconverter">
        <w:smartTagPr>
          <w:attr w:name="ProductID" w:val="2017 г"/>
        </w:smartTagPr>
        <w:r w:rsidRPr="00B504DB">
          <w:rPr>
            <w:rFonts w:ascii="Times New Roman" w:hAnsi="Times New Roman" w:cs="Times New Roman"/>
            <w:sz w:val="32"/>
            <w:szCs w:val="32"/>
          </w:rPr>
          <w:t>2017 г</w:t>
        </w:r>
      </w:smartTag>
      <w:r w:rsidRPr="00B504DB">
        <w:rPr>
          <w:rFonts w:ascii="Times New Roman" w:hAnsi="Times New Roman" w:cs="Times New Roman"/>
          <w:sz w:val="32"/>
          <w:szCs w:val="32"/>
        </w:rPr>
        <w:t xml:space="preserve">. по Могилевской области составил 249,3 млн. рублей.  </w:t>
      </w:r>
    </w:p>
    <w:p w:rsidR="006D21DE" w:rsidRPr="00B504DB" w:rsidRDefault="006D21DE" w:rsidP="00B504DB">
      <w:pPr>
        <w:pStyle w:val="ac"/>
        <w:rPr>
          <w:sz w:val="32"/>
          <w:szCs w:val="32"/>
        </w:rPr>
      </w:pPr>
      <w:r w:rsidRPr="00B504DB">
        <w:rPr>
          <w:sz w:val="32"/>
          <w:szCs w:val="32"/>
        </w:rPr>
        <w:t xml:space="preserve">Задание на </w:t>
      </w:r>
      <w:r w:rsidRPr="00B504DB">
        <w:rPr>
          <w:sz w:val="32"/>
          <w:szCs w:val="32"/>
          <w:lang w:val="en-US"/>
        </w:rPr>
        <w:t>I</w:t>
      </w:r>
      <w:r w:rsidRPr="00B504DB">
        <w:rPr>
          <w:sz w:val="32"/>
          <w:szCs w:val="32"/>
        </w:rPr>
        <w:t xml:space="preserve"> полугодие 2017 г. по объему СМР по области составляет 256,9 млн. рублей, выполнение за январь-июнь 2017 г. составило 231,2 млн. рублей (90,0% от задания) или 53,8% к уровню января-июня 2016 года. </w:t>
      </w:r>
    </w:p>
    <w:p w:rsidR="006D21DE" w:rsidRPr="00B504DB" w:rsidRDefault="006D21DE" w:rsidP="00B504DB">
      <w:pPr>
        <w:pStyle w:val="Style12"/>
        <w:widowControl/>
        <w:spacing w:line="240" w:lineRule="auto"/>
        <w:ind w:firstLine="709"/>
        <w:rPr>
          <w:rStyle w:val="FontStyle25"/>
          <w:sz w:val="32"/>
          <w:szCs w:val="32"/>
        </w:rPr>
      </w:pPr>
      <w:r w:rsidRPr="00B504DB">
        <w:rPr>
          <w:rStyle w:val="FontStyle25"/>
          <w:sz w:val="32"/>
          <w:szCs w:val="32"/>
        </w:rPr>
        <w:t xml:space="preserve">За январь-июнь 2017 г. фактический ввод общей площади жилых домов после </w:t>
      </w:r>
      <w:r w:rsidRPr="00B504DB">
        <w:rPr>
          <w:rStyle w:val="FontStyle25"/>
          <w:b/>
          <w:sz w:val="32"/>
          <w:szCs w:val="32"/>
        </w:rPr>
        <w:t>капитального ремонта</w:t>
      </w:r>
      <w:r w:rsidRPr="00B504DB">
        <w:rPr>
          <w:rStyle w:val="FontStyle25"/>
          <w:sz w:val="32"/>
          <w:szCs w:val="32"/>
        </w:rPr>
        <w:t xml:space="preserve"> и тепловой модернизации составил 65,0 тыс. кв. метров (100,0% плана на </w:t>
      </w:r>
      <w:r w:rsidRPr="00B504DB">
        <w:rPr>
          <w:rStyle w:val="FontStyle25"/>
          <w:sz w:val="32"/>
          <w:szCs w:val="32"/>
          <w:lang w:val="en-US"/>
        </w:rPr>
        <w:t>I</w:t>
      </w:r>
      <w:r w:rsidRPr="00B504DB">
        <w:rPr>
          <w:rStyle w:val="FontStyle25"/>
          <w:sz w:val="32"/>
          <w:szCs w:val="32"/>
        </w:rPr>
        <w:t xml:space="preserve"> полугодие 2017 г.) или 22% от годового плана (295 тыс. кв. метров). </w:t>
      </w:r>
    </w:p>
    <w:p w:rsidR="006D21DE" w:rsidRPr="00B504DB" w:rsidRDefault="006D21DE" w:rsidP="00B504DB">
      <w:pPr>
        <w:pStyle w:val="Style12"/>
        <w:widowControl/>
        <w:spacing w:line="240" w:lineRule="auto"/>
        <w:ind w:firstLine="709"/>
        <w:rPr>
          <w:rStyle w:val="FontStyle25"/>
          <w:sz w:val="32"/>
          <w:szCs w:val="32"/>
        </w:rPr>
      </w:pPr>
      <w:r w:rsidRPr="00B504DB">
        <w:rPr>
          <w:rStyle w:val="FontStyle25"/>
          <w:sz w:val="32"/>
          <w:szCs w:val="32"/>
        </w:rPr>
        <w:t xml:space="preserve">Предприятиями жилищно-коммунального хозяйства оказано платных услуг населению на сумму 64,2 млн. рублей, в том числе жилищно-коммунальных – 58,2 млн. рублей (темп роста в действующих ценах 117,5% и 118,4% соответственно). </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b/>
          <w:sz w:val="32"/>
          <w:szCs w:val="32"/>
        </w:rPr>
        <w:t>Торговля.</w:t>
      </w:r>
      <w:r w:rsidRPr="00B504DB">
        <w:rPr>
          <w:rFonts w:ascii="Times New Roman" w:hAnsi="Times New Roman" w:cs="Times New Roman"/>
          <w:sz w:val="32"/>
          <w:szCs w:val="32"/>
        </w:rPr>
        <w:t xml:space="preserve"> За январь-июнь 2017 г. объем розничного товарооборота торговли через все каналы реализации в целом по области составил 1590,3 млн. рублей, или 99,5% в сопоставимых ценах к соответствующему периоду 2016 года (при задании на </w:t>
      </w:r>
      <w:r w:rsidRPr="00B504DB">
        <w:rPr>
          <w:rFonts w:ascii="Times New Roman" w:hAnsi="Times New Roman" w:cs="Times New Roman"/>
          <w:sz w:val="32"/>
          <w:szCs w:val="32"/>
          <w:lang w:val="en-US"/>
        </w:rPr>
        <w:t>I</w:t>
      </w:r>
      <w:r w:rsidRPr="00B504DB">
        <w:rPr>
          <w:rFonts w:ascii="Times New Roman" w:hAnsi="Times New Roman" w:cs="Times New Roman"/>
          <w:sz w:val="32"/>
          <w:szCs w:val="32"/>
        </w:rPr>
        <w:t xml:space="preserve"> полугодие 2017 г. – 102,0%).</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По организациям торговли официально учитываемой сети темп роста товарооборота составил 99,5%.</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В </w:t>
      </w:r>
      <w:r w:rsidRPr="00B504DB">
        <w:rPr>
          <w:rFonts w:ascii="Times New Roman" w:hAnsi="Times New Roman" w:cs="Times New Roman"/>
          <w:sz w:val="32"/>
          <w:szCs w:val="32"/>
          <w:lang w:val="en-US"/>
        </w:rPr>
        <w:t>I</w:t>
      </w:r>
      <w:r w:rsidRPr="00B504DB">
        <w:rPr>
          <w:rFonts w:ascii="Times New Roman" w:hAnsi="Times New Roman" w:cs="Times New Roman"/>
          <w:sz w:val="32"/>
          <w:szCs w:val="32"/>
        </w:rPr>
        <w:t xml:space="preserve"> полугодии 2017 г. розничный товарооборот торговли на 90,6% формировался торговыми организациями и на 9,4% - индивидуальными предпринимателями и физическими лицами.</w:t>
      </w:r>
    </w:p>
    <w:p w:rsidR="006D21DE" w:rsidRPr="00B504DB" w:rsidRDefault="006D21DE" w:rsidP="00B504DB">
      <w:pPr>
        <w:pStyle w:val="Style4"/>
        <w:widowControl/>
        <w:ind w:firstLine="709"/>
        <w:jc w:val="both"/>
        <w:rPr>
          <w:sz w:val="32"/>
          <w:szCs w:val="32"/>
        </w:rPr>
      </w:pPr>
      <w:r w:rsidRPr="00B504DB">
        <w:rPr>
          <w:sz w:val="32"/>
          <w:szCs w:val="32"/>
        </w:rPr>
        <w:t>Удельный вес товаров отечественного производства в объемах розничных продаж за январь-март 2017 г. составил 70,7% (республика – 65,3%), в т.ч. по продовольственным товарам составил 82,7% (республика – 80,6 %), по непродовольственным товарам – 49,9% (республика – 44,7%).</w:t>
      </w:r>
    </w:p>
    <w:p w:rsidR="006D21DE" w:rsidRPr="00B504DB" w:rsidRDefault="006D21DE" w:rsidP="00B504DB">
      <w:pPr>
        <w:pStyle w:val="Style4"/>
        <w:widowControl/>
        <w:ind w:firstLine="709"/>
        <w:jc w:val="both"/>
        <w:rPr>
          <w:rStyle w:val="Heading2Char"/>
          <w:rFonts w:ascii="Times New Roman" w:hAnsi="Times New Roman"/>
          <w:sz w:val="32"/>
          <w:szCs w:val="32"/>
          <w:highlight w:val="yellow"/>
        </w:rPr>
      </w:pPr>
      <w:r w:rsidRPr="00B504DB">
        <w:rPr>
          <w:sz w:val="32"/>
          <w:szCs w:val="32"/>
        </w:rPr>
        <w:t>В целях активизации продаж товаров, в т.ч. отечественного производства, торговыми организациями  области постоянно проводятся выставки - продажи, распродажи, рекламные акции и иные мероприятия по снижению розничных цен, как за счет снижения торговой надбавки, так и за счет снижения отпускных цен поставщиками.</w:t>
      </w:r>
    </w:p>
    <w:p w:rsidR="000E4EDD" w:rsidRPr="00B504DB" w:rsidRDefault="006D21DE" w:rsidP="00B504DB">
      <w:pPr>
        <w:pStyle w:val="Style4"/>
        <w:widowControl/>
        <w:ind w:firstLine="709"/>
        <w:jc w:val="both"/>
        <w:rPr>
          <w:rStyle w:val="FontStyle12"/>
          <w:rFonts w:eastAsia="Arial Unicode MS"/>
          <w:sz w:val="32"/>
          <w:szCs w:val="32"/>
        </w:rPr>
      </w:pPr>
      <w:r w:rsidRPr="00B504DB">
        <w:rPr>
          <w:rStyle w:val="FontStyle12"/>
          <w:rFonts w:eastAsia="Arial Unicode MS"/>
          <w:sz w:val="32"/>
          <w:szCs w:val="32"/>
        </w:rPr>
        <w:t xml:space="preserve">По оперативным данным горрайисполкомов за январь-июнь 2017 г. в области организовано 584 ярмарки, </w:t>
      </w:r>
      <w:r w:rsidR="000E4EDD" w:rsidRPr="00B504DB">
        <w:rPr>
          <w:rStyle w:val="FontStyle12"/>
          <w:rFonts w:eastAsia="Arial Unicode MS"/>
          <w:sz w:val="32"/>
          <w:szCs w:val="32"/>
        </w:rPr>
        <w:t>п</w:t>
      </w:r>
      <w:r w:rsidRPr="00B504DB">
        <w:rPr>
          <w:rStyle w:val="FontStyle12"/>
          <w:rFonts w:eastAsia="Arial Unicode MS"/>
          <w:sz w:val="32"/>
          <w:szCs w:val="32"/>
        </w:rPr>
        <w:t>роведена 1171 выставка-продажа</w:t>
      </w:r>
      <w:r w:rsidR="000E4EDD" w:rsidRPr="00B504DB">
        <w:rPr>
          <w:rStyle w:val="FontStyle12"/>
          <w:rFonts w:eastAsia="Arial Unicode MS"/>
          <w:sz w:val="32"/>
          <w:szCs w:val="32"/>
        </w:rPr>
        <w:t xml:space="preserve">, </w:t>
      </w:r>
      <w:r w:rsidRPr="00B504DB">
        <w:rPr>
          <w:sz w:val="32"/>
          <w:szCs w:val="32"/>
        </w:rPr>
        <w:t xml:space="preserve"> а</w:t>
      </w:r>
      <w:r w:rsidR="000E4EDD" w:rsidRPr="00B504DB">
        <w:rPr>
          <w:rStyle w:val="FontStyle12"/>
          <w:rFonts w:eastAsia="Arial Unicode MS"/>
          <w:sz w:val="32"/>
          <w:szCs w:val="32"/>
        </w:rPr>
        <w:t xml:space="preserve"> также 4460 распродаж.</w:t>
      </w:r>
    </w:p>
    <w:p w:rsidR="006D21DE" w:rsidRPr="00B504DB" w:rsidRDefault="006D21DE" w:rsidP="00B504DB">
      <w:pPr>
        <w:pStyle w:val="Style4"/>
        <w:widowControl/>
        <w:ind w:firstLine="709"/>
        <w:jc w:val="both"/>
        <w:rPr>
          <w:sz w:val="32"/>
          <w:szCs w:val="32"/>
        </w:rPr>
      </w:pPr>
      <w:r w:rsidRPr="00B504DB">
        <w:rPr>
          <w:sz w:val="32"/>
          <w:szCs w:val="32"/>
        </w:rPr>
        <w:t>В области пров</w:t>
      </w:r>
      <w:r w:rsidR="000E4EDD" w:rsidRPr="00B504DB">
        <w:rPr>
          <w:sz w:val="32"/>
          <w:szCs w:val="32"/>
        </w:rPr>
        <w:t>едено шесть областных Единых дней скидок, д</w:t>
      </w:r>
      <w:r w:rsidRPr="00B504DB">
        <w:rPr>
          <w:sz w:val="32"/>
          <w:szCs w:val="32"/>
        </w:rPr>
        <w:t xml:space="preserve">анные мероприятия позволили получить дополнительный товарооборот                  в размере 4246,4 тыс. рублей. </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Бытовое обслуживание населения осуществляют 3848 субъектов хозяйствования (2823 индивидуальных предпринимателя и 1025 юридических лиц) через 3055 объектов бытового обслуживания.</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В области функционирует 157 сельских комплексных приемных пункта (далее – КПП). Норматив обеспеченности населения сетью КПП по приему заказов на оказание бытовых услуг по состоянию на 1 июля 2017 г. составляет 1353 человека на 1 КПП, при нормативе один КПП на 1800-2200 человек. </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b/>
          <w:sz w:val="32"/>
          <w:szCs w:val="32"/>
        </w:rPr>
        <w:t xml:space="preserve">Внешнеэкономическая деятельность. </w:t>
      </w:r>
      <w:r w:rsidRPr="00B504DB">
        <w:rPr>
          <w:rFonts w:ascii="Times New Roman" w:hAnsi="Times New Roman" w:cs="Times New Roman"/>
          <w:sz w:val="32"/>
          <w:szCs w:val="32"/>
        </w:rPr>
        <w:t>За январь-май 2017 г. экспорт товаров и услуг составил 824,5 млн. долларов, или 120,8% к соответствующему периоду 2016 года. Сальдо внешней торговли товарами и услугами сложилось положительное в сумме 364,2 млн. долларов.</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Экспорт товаров составил 785,2 млн. долларов, или 120,8% к  соответствующему периоду 2016 года, без учета организаций, подчиненных республиканским органам государственного управления, а также нефти и нефтепродуктов – 129,1% (при задании на I полугодие 2017 г. - 102,5%). </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В области отмечается существенный рост по ряду экспортных позиций – увеличились поставки плит древесно-стружечных (плюс 7,5 млн. долларов), молока и сгущенных сливок (плюс 7,7 млн. долларов), лифтов (плюс 6,2 млн. долларов) и др.</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Увеличены объемы экспорта товаров в Австралию (в 4 раза), Вьетнам (в 2 раза), Грецию (в 35 раз), Камбоджу (в 7 раз), Латвию (в 2 раза), Никарагуа (в 2 раза), Китай (в 3,5 раза) и др.</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Экспорт услуг в январе-мае 2017 г. составил 39,3 млн. долларов, или 121,7% к январю-маю 2016 г. Сальдо внешней торговли услугами сложилось положительным в размере 24,8 млн. долларов. Экспорт услуг без учета организаций, подчиненных республиканским органам государственного управления за январь-май составил 21,9 млн. долларов, или 137,8% (при задании на I полугодие – 102,5%). Сальдо внешней торговли услугами по данному кругу организаций сложилось положительное в сумме 12,6 млн. долларов.</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За январь-май 2017 г. экспорт строительных, инженерных и архитектурных услуг, без учета организаций республиканской формы собственности, составил 2,3 млн. долларов или 145,0% к январю-маю 2016 г. при задании на </w:t>
      </w:r>
      <w:r w:rsidRPr="00B504DB">
        <w:rPr>
          <w:rFonts w:ascii="Times New Roman" w:hAnsi="Times New Roman" w:cs="Times New Roman"/>
          <w:sz w:val="32"/>
          <w:szCs w:val="32"/>
          <w:lang w:val="en-US"/>
        </w:rPr>
        <w:t>I</w:t>
      </w:r>
      <w:r w:rsidRPr="00B504DB">
        <w:rPr>
          <w:rFonts w:ascii="Times New Roman" w:hAnsi="Times New Roman" w:cs="Times New Roman"/>
          <w:sz w:val="32"/>
          <w:szCs w:val="32"/>
        </w:rPr>
        <w:t xml:space="preserve"> полугодие 2017 г. – 108,6%, экспорт транспортных услуг за январь-май 2017 г. составил 10,7 млн. долл. США, или 106,3% при задании 102,6%, экспорт туристических услуг составил 1,5 млн. долларов США или 106,8 % при задании 102,5%.</w:t>
      </w:r>
    </w:p>
    <w:p w:rsidR="000E4EDD"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b/>
          <w:bCs/>
          <w:sz w:val="32"/>
          <w:szCs w:val="32"/>
        </w:rPr>
        <w:t>Инвестиционная деятельность</w:t>
      </w:r>
      <w:r w:rsidRPr="00B504DB">
        <w:rPr>
          <w:rFonts w:ascii="Times New Roman" w:hAnsi="Times New Roman" w:cs="Times New Roman"/>
          <w:bCs/>
          <w:sz w:val="32"/>
          <w:szCs w:val="32"/>
        </w:rPr>
        <w:t>.</w:t>
      </w:r>
      <w:r w:rsidRPr="00B504DB">
        <w:rPr>
          <w:rFonts w:ascii="Times New Roman" w:hAnsi="Times New Roman" w:cs="Times New Roman"/>
          <w:sz w:val="32"/>
          <w:szCs w:val="32"/>
        </w:rPr>
        <w:t xml:space="preserve"> В январе-июне 2017 г. на развитие экономики и социальной сферы области за счет всех источников финансирования использовано 485,3 млн. рублей инвестиций в основной капитал, что в сопоставимых ценах составило 68,3% к уровню января-июня 2016 г. Снижение объема инвестиций в основной  капитал  в целом по области обусловлено  значительным сокращением их использования организациями, подчиненными республиканским органам  государственного управления (за январь-июнь 2017 г. ими использовано 140,5 млн. рублей инвестиций, или 41,0% к соответствующему периоду 2016 г.), что, в свою очередь,  связано с окончанием в 2016 году крупных инвестиционных проектов</w:t>
      </w:r>
      <w:r w:rsidR="000E4EDD" w:rsidRPr="00B504DB">
        <w:rPr>
          <w:rFonts w:ascii="Times New Roman" w:hAnsi="Times New Roman" w:cs="Times New Roman"/>
          <w:sz w:val="32"/>
          <w:szCs w:val="32"/>
        </w:rPr>
        <w:t xml:space="preserve">. </w:t>
      </w:r>
      <w:r w:rsidRPr="00B504DB">
        <w:rPr>
          <w:rFonts w:ascii="Times New Roman" w:hAnsi="Times New Roman" w:cs="Times New Roman"/>
          <w:sz w:val="32"/>
          <w:szCs w:val="32"/>
        </w:rPr>
        <w:t xml:space="preserve"> </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Организациями, подчиненными местным исполнительным и распорядительным органам, использовано инвестиций в основной капитал 159,3 млн. рублей, или 114,3%, юридическими лицами без ведомственной подчиненности – 177,5 млн. рублей, или 81,3%.</w:t>
      </w:r>
    </w:p>
    <w:p w:rsidR="006D21DE" w:rsidRPr="00B504DB" w:rsidRDefault="006D21DE" w:rsidP="00B504DB">
      <w:pPr>
        <w:spacing w:after="0" w:line="240" w:lineRule="auto"/>
        <w:ind w:firstLine="709"/>
        <w:jc w:val="both"/>
        <w:rPr>
          <w:rFonts w:ascii="Times New Roman" w:hAnsi="Times New Roman" w:cs="Times New Roman"/>
          <w:color w:val="0070C0"/>
          <w:sz w:val="32"/>
          <w:szCs w:val="32"/>
        </w:rPr>
      </w:pPr>
      <w:r w:rsidRPr="00B504DB">
        <w:rPr>
          <w:rFonts w:ascii="Times New Roman" w:hAnsi="Times New Roman" w:cs="Times New Roman"/>
          <w:sz w:val="32"/>
          <w:szCs w:val="32"/>
        </w:rPr>
        <w:t xml:space="preserve">За январь-июнь 2017 г. инвестиции в основной  капитал за счет иностранных источников составили 58,0 млн. рублей (из них иностранные инвестиции (без кредитов (займов) иностранных банков – 49,5 млн. рублей, кредиты (займы) иностранных банков – 6,9 млн. рублей, кредиты по иностранным кредитным линиям – 1,6 млн. рублей). </w:t>
      </w:r>
      <w:r w:rsidRPr="00B504DB">
        <w:rPr>
          <w:rFonts w:ascii="Times New Roman" w:hAnsi="Times New Roman" w:cs="Times New Roman"/>
          <w:color w:val="0070C0"/>
          <w:sz w:val="32"/>
          <w:szCs w:val="32"/>
        </w:rPr>
        <w:t xml:space="preserve"> </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За </w:t>
      </w:r>
      <w:r w:rsidRPr="00B504DB">
        <w:rPr>
          <w:rFonts w:ascii="Times New Roman" w:hAnsi="Times New Roman" w:cs="Times New Roman"/>
          <w:sz w:val="32"/>
          <w:szCs w:val="32"/>
          <w:lang w:val="en-US"/>
        </w:rPr>
        <w:t>I</w:t>
      </w:r>
      <w:r w:rsidRPr="00B504DB">
        <w:rPr>
          <w:rFonts w:ascii="Times New Roman" w:hAnsi="Times New Roman" w:cs="Times New Roman"/>
          <w:sz w:val="32"/>
          <w:szCs w:val="32"/>
        </w:rPr>
        <w:t xml:space="preserve"> полугодие 2017 г. в экономику области привлечено </w:t>
      </w:r>
      <w:r w:rsidRPr="00B504DB">
        <w:rPr>
          <w:rFonts w:ascii="Times New Roman" w:hAnsi="Times New Roman" w:cs="Times New Roman"/>
          <w:b/>
          <w:sz w:val="32"/>
          <w:szCs w:val="32"/>
        </w:rPr>
        <w:t>иностранных инвестиций</w:t>
      </w:r>
      <w:r w:rsidRPr="00B504DB">
        <w:rPr>
          <w:rFonts w:ascii="Times New Roman" w:hAnsi="Times New Roman" w:cs="Times New Roman"/>
          <w:sz w:val="32"/>
          <w:szCs w:val="32"/>
        </w:rPr>
        <w:t xml:space="preserve"> на сумму 184,7</w:t>
      </w:r>
      <w:r w:rsidRPr="00B504DB">
        <w:rPr>
          <w:rFonts w:ascii="Times New Roman" w:hAnsi="Times New Roman" w:cs="Times New Roman"/>
          <w:b/>
          <w:sz w:val="32"/>
          <w:szCs w:val="32"/>
        </w:rPr>
        <w:t xml:space="preserve"> млн. долл. США</w:t>
      </w:r>
      <w:r w:rsidRPr="00B504DB">
        <w:rPr>
          <w:rFonts w:ascii="Times New Roman" w:hAnsi="Times New Roman" w:cs="Times New Roman"/>
          <w:sz w:val="32"/>
          <w:szCs w:val="32"/>
        </w:rPr>
        <w:t>, что на 36,1 млн. долл. США больше, чем за соответствующий период 2016 года. При этом в общем объеме поступивших иностранных инвестиций наблюдалось увеличение удельного веса прямых иностранных инвестиций с 58,9% в 2016 году до 68,4% в 2017 году.</w:t>
      </w:r>
    </w:p>
    <w:p w:rsidR="006D21DE" w:rsidRPr="00B504DB" w:rsidRDefault="006D21DE" w:rsidP="00B504DB">
      <w:pPr>
        <w:widowControl w:val="0"/>
        <w:autoSpaceDE w:val="0"/>
        <w:autoSpaceDN w:val="0"/>
        <w:adjustRightInd w:val="0"/>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За </w:t>
      </w:r>
      <w:r w:rsidRPr="00B504DB">
        <w:rPr>
          <w:rFonts w:ascii="Times New Roman" w:hAnsi="Times New Roman" w:cs="Times New Roman"/>
          <w:sz w:val="32"/>
          <w:szCs w:val="32"/>
          <w:lang w:val="en-US"/>
        </w:rPr>
        <w:t>I</w:t>
      </w:r>
      <w:r w:rsidRPr="00B504DB">
        <w:rPr>
          <w:rFonts w:ascii="Times New Roman" w:hAnsi="Times New Roman" w:cs="Times New Roman"/>
          <w:sz w:val="32"/>
          <w:szCs w:val="32"/>
        </w:rPr>
        <w:t xml:space="preserve"> полугодие 2017 г. в экономику области привлечено 105,3 млн. долл. США прямых иностранных инвестиций на чистой основе (без учета задолженности прямому инвестору за товары, работы, услуги), или в 4,9 раза больше, чем за соответствующий период 2016 года. </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Следует отметить, что в первом полугодии текущего года более половины (63,2% или 66,5 млн. долл. США) прямых иностранных инвестиций на чистой основе было привлечено предприятиями-резидентами свободно-экономической зоны «Могилев». </w:t>
      </w:r>
    </w:p>
    <w:p w:rsidR="006D21DE" w:rsidRPr="00B504DB" w:rsidRDefault="006D21DE" w:rsidP="00B504DB">
      <w:pPr>
        <w:pStyle w:val="BodyTextIndent"/>
        <w:spacing w:after="0"/>
        <w:ind w:left="0"/>
        <w:rPr>
          <w:sz w:val="32"/>
          <w:szCs w:val="32"/>
        </w:rPr>
      </w:pPr>
      <w:r w:rsidRPr="00B504DB">
        <w:rPr>
          <w:b/>
          <w:sz w:val="32"/>
          <w:szCs w:val="32"/>
        </w:rPr>
        <w:t xml:space="preserve">Финансовая деятельность. </w:t>
      </w:r>
      <w:r w:rsidRPr="00B504DB">
        <w:rPr>
          <w:bCs/>
          <w:sz w:val="32"/>
          <w:szCs w:val="32"/>
        </w:rPr>
        <w:t>По</w:t>
      </w:r>
      <w:r w:rsidRPr="00B504DB">
        <w:rPr>
          <w:sz w:val="32"/>
          <w:szCs w:val="32"/>
        </w:rPr>
        <w:t xml:space="preserve"> итогам работы за январь-май 2017 г. организациями области получена чистая прибыль в сумме 98,8 млн. рублей (за январь-май 2016 г. – 39,0 млн. рублей).  </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В разрезе видов экономической деятельности чистая прибыль получена в промышленности (48,2 млн. рублей), в сфере сельского хозяйства (32,0 млн. рублей), торговли (11,1 млн. рублей), транспорта (6,0 млн. рублей). С чистым убытком сработал строительный комплекс (4,1 млн. рублей).</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За январь-май 2017 г. рентабельность продаж в целом по области составила 4,8% (за январь-май 2017 г. 4,4%). </w:t>
      </w:r>
    </w:p>
    <w:p w:rsidR="006D21DE" w:rsidRPr="00B504DB" w:rsidRDefault="006D21DE" w:rsidP="00B504DB">
      <w:pPr>
        <w:pStyle w:val="Style2"/>
        <w:ind w:firstLine="709"/>
        <w:jc w:val="both"/>
        <w:rPr>
          <w:i/>
          <w:sz w:val="32"/>
          <w:szCs w:val="32"/>
          <w:highlight w:val="yellow"/>
        </w:rPr>
      </w:pPr>
      <w:r w:rsidRPr="00B504DB">
        <w:rPr>
          <w:sz w:val="32"/>
          <w:szCs w:val="32"/>
        </w:rPr>
        <w:t xml:space="preserve">По состоянию на 1 июня 2017 г. в области насчитывается 157 убыточных организаций, что составляет 20,2% от общего числа организаций. Сумма чистого убытка убыточных организаций составила 75,9 млн. рублей. </w:t>
      </w:r>
    </w:p>
    <w:p w:rsidR="006D21DE" w:rsidRPr="00B504DB" w:rsidRDefault="006D21DE" w:rsidP="00B504DB">
      <w:pPr>
        <w:pStyle w:val="Style2"/>
        <w:ind w:firstLine="709"/>
        <w:jc w:val="both"/>
        <w:rPr>
          <w:sz w:val="32"/>
          <w:szCs w:val="32"/>
        </w:rPr>
      </w:pPr>
      <w:r w:rsidRPr="00B504DB">
        <w:rPr>
          <w:sz w:val="32"/>
          <w:szCs w:val="32"/>
        </w:rPr>
        <w:t>В разрезе видов экономической деятельности наибольшее число убыточных организаций приходится на промышленный комплекс области – 43 (23,9% к числу организаций). В строительстве с убытками сработали 40 организаций или 40,4% к числу организаций, в сельском хозяйстве – 22 или 11,5%, в сфере торговли – 18 или 18,8%, транспорта – 14 или 18,7%.</w:t>
      </w:r>
    </w:p>
    <w:p w:rsidR="006D21DE" w:rsidRPr="00B504DB" w:rsidRDefault="006D21DE" w:rsidP="00B504DB">
      <w:pPr>
        <w:suppressAutoHyphens/>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b/>
          <w:sz w:val="32"/>
          <w:szCs w:val="32"/>
        </w:rPr>
        <w:t>Энергосбережение.</w:t>
      </w:r>
      <w:r w:rsidRPr="00B504DB">
        <w:rPr>
          <w:rFonts w:ascii="Times New Roman" w:hAnsi="Times New Roman" w:cs="Times New Roman"/>
          <w:sz w:val="32"/>
          <w:szCs w:val="32"/>
        </w:rPr>
        <w:t xml:space="preserve"> На 27 июля 2017 г. суммарное потребление топливно-энергетических ресурсов в целом по области составило 1334,2 тыс. тут или 107,9 % к соответствующему периоду 2016 года, и увеличилось в натуральном выражении на 97,88 тыс. тут. </w:t>
      </w:r>
    </w:p>
    <w:p w:rsidR="006D21DE" w:rsidRPr="00B504DB" w:rsidRDefault="006D21DE" w:rsidP="00B504DB">
      <w:pPr>
        <w:suppressAutoHyphens/>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За январь-июнь 2017 г. целевой показатель энергосбережения составил минус 5,0% при задании на </w:t>
      </w:r>
      <w:r w:rsidRPr="00B504DB">
        <w:rPr>
          <w:rFonts w:ascii="Times New Roman" w:hAnsi="Times New Roman" w:cs="Times New Roman"/>
          <w:sz w:val="32"/>
          <w:szCs w:val="32"/>
          <w:lang w:val="en-US"/>
        </w:rPr>
        <w:t>I</w:t>
      </w:r>
      <w:r w:rsidRPr="00B504DB">
        <w:rPr>
          <w:rFonts w:ascii="Times New Roman" w:hAnsi="Times New Roman" w:cs="Times New Roman"/>
          <w:sz w:val="32"/>
          <w:szCs w:val="32"/>
        </w:rPr>
        <w:t xml:space="preserve"> полугодие 2017 г. минус 3,0%, на 2017 год минус 4,3%. Экономия топливно-энергетических ресурсов составила 61412 тут. </w:t>
      </w:r>
    </w:p>
    <w:p w:rsidR="006D21DE" w:rsidRPr="00B504DB" w:rsidRDefault="006D21DE" w:rsidP="00B504DB">
      <w:pPr>
        <w:suppressAutoHyphens/>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За январь-июнь 2017 г. потребление местных энергоресурсов составило 241,70 тыс. тут и увеличилось на 27,91 тыс.тут к соответствующему периоду 2016 года. Удельный вес местных видов топлива в суммарном потреблении котельно-печного топлива сложился на уровне 18,5% (с учетом возобновляемой энергии малых предприятий), при задании на январь-июнь 18,0% (годовое задание 20,2%), что на 0,4 процентных пункта выше соответствующего периода 2016 года.</w:t>
      </w:r>
    </w:p>
    <w:p w:rsidR="006D21DE" w:rsidRPr="00B504DB" w:rsidRDefault="006D21DE" w:rsidP="00B504DB">
      <w:pPr>
        <w:suppressAutoHyphens/>
        <w:spacing w:after="0" w:line="240" w:lineRule="auto"/>
        <w:ind w:firstLine="709"/>
        <w:jc w:val="both"/>
        <w:rPr>
          <w:rFonts w:ascii="Times New Roman" w:hAnsi="Times New Roman" w:cs="Times New Roman"/>
          <w:bCs/>
          <w:sz w:val="32"/>
          <w:szCs w:val="32"/>
        </w:rPr>
      </w:pPr>
      <w:r w:rsidRPr="00B504DB">
        <w:rPr>
          <w:rFonts w:ascii="Times New Roman" w:hAnsi="Times New Roman" w:cs="Times New Roman"/>
          <w:b/>
          <w:bCs/>
          <w:sz w:val="32"/>
          <w:szCs w:val="32"/>
        </w:rPr>
        <w:t xml:space="preserve">Заработная плата и занятость населения. </w:t>
      </w:r>
      <w:r w:rsidRPr="00B504DB">
        <w:rPr>
          <w:rFonts w:ascii="Times New Roman" w:hAnsi="Times New Roman" w:cs="Times New Roman"/>
          <w:bCs/>
          <w:sz w:val="32"/>
          <w:szCs w:val="32"/>
        </w:rPr>
        <w:t>По итогам работы за январь-июнь 2017 г. номинальная начисленная среднемесячная заработная плата по области составила 648,8 рубля, в июне - 701,0 рубль (370,0$). Темп ее роста к соответствующим периодам 2016 года составил 109,9% и 111,9% соответственно.</w:t>
      </w:r>
    </w:p>
    <w:p w:rsidR="006D21DE" w:rsidRPr="00B504DB" w:rsidRDefault="006D21DE" w:rsidP="00B504DB">
      <w:pPr>
        <w:spacing w:after="0" w:line="240" w:lineRule="auto"/>
        <w:ind w:firstLine="709"/>
        <w:jc w:val="both"/>
        <w:rPr>
          <w:rFonts w:ascii="Times New Roman" w:hAnsi="Times New Roman" w:cs="Times New Roman"/>
          <w:bCs/>
          <w:sz w:val="32"/>
          <w:szCs w:val="32"/>
        </w:rPr>
      </w:pPr>
      <w:r w:rsidRPr="00B504DB">
        <w:rPr>
          <w:rFonts w:ascii="Times New Roman" w:hAnsi="Times New Roman" w:cs="Times New Roman"/>
          <w:bCs/>
          <w:sz w:val="32"/>
          <w:szCs w:val="32"/>
        </w:rPr>
        <w:t>Темп роста реальной заработной платы по области в январе-июне 2017</w:t>
      </w:r>
      <w:r w:rsidRPr="00B504DB">
        <w:rPr>
          <w:rFonts w:ascii="Times New Roman" w:hAnsi="Times New Roman" w:cs="Times New Roman"/>
          <w:bCs/>
          <w:sz w:val="32"/>
          <w:szCs w:val="32"/>
        </w:rPr>
        <w:tab/>
        <w:t>г. к соответствующему периоду 2016 года составил 102,7%, в июне - 105,1%.</w:t>
      </w:r>
    </w:p>
    <w:p w:rsidR="006D21DE" w:rsidRPr="00B504DB" w:rsidRDefault="006D21DE" w:rsidP="00B504DB">
      <w:pPr>
        <w:spacing w:after="0" w:line="240" w:lineRule="auto"/>
        <w:ind w:firstLine="709"/>
        <w:jc w:val="both"/>
        <w:rPr>
          <w:rFonts w:ascii="Times New Roman" w:hAnsi="Times New Roman" w:cs="Times New Roman"/>
          <w:bCs/>
          <w:sz w:val="32"/>
          <w:szCs w:val="32"/>
        </w:rPr>
      </w:pPr>
      <w:r w:rsidRPr="00B504DB">
        <w:rPr>
          <w:rFonts w:ascii="Times New Roman" w:hAnsi="Times New Roman" w:cs="Times New Roman"/>
          <w:bCs/>
          <w:sz w:val="32"/>
          <w:szCs w:val="32"/>
        </w:rPr>
        <w:t xml:space="preserve">Задание по росту заработной платы, установленное решением облисполкома, по области за январь-июнь 2017 г. выполнено на 95,6%, за июнь - на 89,7%. </w:t>
      </w:r>
    </w:p>
    <w:p w:rsidR="006D21DE" w:rsidRPr="00B504DB" w:rsidRDefault="006D21DE" w:rsidP="00B504DB">
      <w:pPr>
        <w:spacing w:after="0" w:line="240" w:lineRule="auto"/>
        <w:ind w:firstLine="709"/>
        <w:jc w:val="both"/>
        <w:rPr>
          <w:rFonts w:ascii="Times New Roman" w:hAnsi="Times New Roman" w:cs="Times New Roman"/>
          <w:bCs/>
          <w:sz w:val="32"/>
          <w:szCs w:val="32"/>
        </w:rPr>
      </w:pPr>
      <w:r w:rsidRPr="00B504DB">
        <w:rPr>
          <w:rFonts w:ascii="Times New Roman" w:hAnsi="Times New Roman" w:cs="Times New Roman"/>
          <w:bCs/>
          <w:sz w:val="32"/>
          <w:szCs w:val="32"/>
        </w:rPr>
        <w:t>Не обеспечено выполнение задания за январь-июнь всеми регионами области за исключением Кировского (100,0%) и Круглянского (100,8%) районов, за июнь - всеми регионами области за исключением Кировского района (103,2%).</w:t>
      </w:r>
    </w:p>
    <w:p w:rsidR="00030AD7"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В </w:t>
      </w:r>
      <w:r w:rsidRPr="00B504DB">
        <w:rPr>
          <w:rFonts w:ascii="Times New Roman" w:hAnsi="Times New Roman" w:cs="Times New Roman"/>
          <w:sz w:val="32"/>
          <w:szCs w:val="32"/>
          <w:lang w:val="en-US"/>
        </w:rPr>
        <w:t>I</w:t>
      </w:r>
      <w:r w:rsidRPr="00B504DB">
        <w:rPr>
          <w:rFonts w:ascii="Times New Roman" w:hAnsi="Times New Roman" w:cs="Times New Roman"/>
          <w:sz w:val="32"/>
          <w:szCs w:val="32"/>
        </w:rPr>
        <w:t xml:space="preserve"> полугодии 2017 г. ситуация на рынке труда области сохранялась в пределах прогнозируемой. Уровень зарегистрированной безработицы на 1 июля 2017 г. составил 0,9% к численности экономически активного населения при прогнозе - не выше 2,0% (на 1 января 2017 г. - 0,9%). </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На 1 июля 2017 г. на учете в управлениях по труду, занятости и социальной защите горрайисполкомов состояло 4,2 тыс. безработных при наличии 5,9 тыс. вакансий, заявленных нанимателями области. Коэффициент напряженности на рынке труда составил 0,7.</w:t>
      </w:r>
    </w:p>
    <w:p w:rsidR="006D21DE" w:rsidRPr="00B504DB" w:rsidRDefault="00030AD7"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Ч</w:t>
      </w:r>
      <w:r w:rsidR="006D21DE" w:rsidRPr="00B504DB">
        <w:rPr>
          <w:rFonts w:ascii="Times New Roman" w:hAnsi="Times New Roman" w:cs="Times New Roman"/>
          <w:sz w:val="32"/>
          <w:szCs w:val="32"/>
        </w:rPr>
        <w:t>исленность населения, занятого в экономике области, в январе - мае 2017 г. снизилась по сравнению с соответствующим периодом 2016 года на 2,2% и составила 454,8 тыс. человек (январь-май 2016 г. - 464,9 тыс. человек). Снижение численности занятых в экономике отмечается во всех регионах области за исключением Шкловского района (101,3%).</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В режиме вынужденной неполной занятости в январе-июне 2017 г. работали 8,1 тыс. человек, что в 1,8 раза меньше уровня 2016 года. </w:t>
      </w:r>
    </w:p>
    <w:p w:rsidR="00364BA3" w:rsidRPr="00B504DB" w:rsidRDefault="00364BA3" w:rsidP="00B504DB">
      <w:pPr>
        <w:spacing w:after="0" w:line="240" w:lineRule="auto"/>
        <w:ind w:firstLine="709"/>
        <w:jc w:val="both"/>
        <w:rPr>
          <w:rFonts w:ascii="Times New Roman" w:hAnsi="Times New Roman" w:cs="Times New Roman"/>
          <w:sz w:val="32"/>
          <w:szCs w:val="32"/>
        </w:rPr>
      </w:pPr>
    </w:p>
    <w:p w:rsidR="00A27629" w:rsidRPr="00B504DB" w:rsidRDefault="00A27629" w:rsidP="00B504DB">
      <w:pPr>
        <w:spacing w:after="0" w:line="240" w:lineRule="auto"/>
        <w:ind w:firstLine="709"/>
        <w:jc w:val="both"/>
        <w:rPr>
          <w:rFonts w:ascii="Times New Roman" w:hAnsi="Times New Roman" w:cs="Times New Roman"/>
          <w:b/>
          <w:i/>
          <w:sz w:val="32"/>
          <w:szCs w:val="32"/>
        </w:rPr>
      </w:pPr>
      <w:r w:rsidRPr="00B504DB">
        <w:rPr>
          <w:rFonts w:ascii="Times New Roman" w:hAnsi="Times New Roman" w:cs="Times New Roman"/>
          <w:b/>
          <w:i/>
          <w:sz w:val="32"/>
          <w:szCs w:val="32"/>
        </w:rPr>
        <w:t>Белыничский район</w:t>
      </w:r>
    </w:p>
    <w:p w:rsidR="00A27629" w:rsidRPr="00B504DB" w:rsidRDefault="00A27629" w:rsidP="00B504DB">
      <w:pPr>
        <w:pStyle w:val="21"/>
        <w:ind w:firstLine="709"/>
        <w:rPr>
          <w:sz w:val="32"/>
          <w:szCs w:val="32"/>
        </w:rPr>
      </w:pPr>
      <w:r w:rsidRPr="00B504DB">
        <w:rPr>
          <w:sz w:val="32"/>
          <w:szCs w:val="32"/>
        </w:rPr>
        <w:t xml:space="preserve">В 1 полугодии 2017 года районным исполнительным комитетом </w:t>
      </w:r>
      <w:r w:rsidRPr="00B504DB">
        <w:rPr>
          <w:color w:val="000000"/>
          <w:sz w:val="32"/>
          <w:szCs w:val="32"/>
        </w:rPr>
        <w:t>проводилась целенаправленная работа по выполнению доведенных прогнозных показателей</w:t>
      </w:r>
      <w:r w:rsidR="00700A7E" w:rsidRPr="00B504DB">
        <w:rPr>
          <w:color w:val="000000"/>
          <w:sz w:val="32"/>
          <w:szCs w:val="32"/>
        </w:rPr>
        <w:t>.</w:t>
      </w:r>
      <w:r w:rsidRPr="00B504DB">
        <w:rPr>
          <w:color w:val="000000"/>
          <w:sz w:val="32"/>
          <w:szCs w:val="32"/>
        </w:rPr>
        <w:t xml:space="preserve"> </w:t>
      </w:r>
    </w:p>
    <w:p w:rsidR="00A27629" w:rsidRPr="00B504DB" w:rsidRDefault="00A27629" w:rsidP="00B504DB">
      <w:pPr>
        <w:spacing w:after="0" w:line="240" w:lineRule="auto"/>
        <w:ind w:firstLine="720"/>
        <w:jc w:val="both"/>
        <w:rPr>
          <w:rFonts w:ascii="Times New Roman" w:hAnsi="Times New Roman" w:cs="Times New Roman"/>
          <w:sz w:val="32"/>
          <w:szCs w:val="32"/>
        </w:rPr>
      </w:pPr>
      <w:r w:rsidRPr="00B504DB">
        <w:rPr>
          <w:rFonts w:ascii="Times New Roman" w:hAnsi="Times New Roman" w:cs="Times New Roman"/>
          <w:sz w:val="32"/>
          <w:szCs w:val="32"/>
        </w:rPr>
        <w:t xml:space="preserve">Выполнены ключевые показатели социально-экономического развития по: </w:t>
      </w:r>
    </w:p>
    <w:p w:rsidR="00A27629" w:rsidRPr="00B504DB" w:rsidRDefault="00A27629" w:rsidP="00B504DB">
      <w:pPr>
        <w:spacing w:after="0" w:line="240" w:lineRule="auto"/>
        <w:ind w:firstLine="720"/>
        <w:jc w:val="both"/>
        <w:rPr>
          <w:rFonts w:ascii="Times New Roman" w:hAnsi="Times New Roman" w:cs="Times New Roman"/>
          <w:sz w:val="32"/>
          <w:szCs w:val="32"/>
        </w:rPr>
      </w:pPr>
      <w:r w:rsidRPr="00B504DB">
        <w:rPr>
          <w:rFonts w:ascii="Times New Roman" w:hAnsi="Times New Roman" w:cs="Times New Roman"/>
          <w:sz w:val="32"/>
          <w:szCs w:val="32"/>
        </w:rPr>
        <w:t xml:space="preserve">экспорту товаров без учета организаций республиканского подчинения (выполнение за 1 полугодие 2017 года по оперативным сведениям – 1 317,8 тыс. долларов США, темп роста 128,9 процента при задании 102,2 процента); </w:t>
      </w:r>
    </w:p>
    <w:p w:rsidR="00A27629" w:rsidRPr="00B504DB" w:rsidRDefault="00A27629" w:rsidP="00B504DB">
      <w:pPr>
        <w:spacing w:after="0" w:line="240" w:lineRule="auto"/>
        <w:ind w:firstLine="720"/>
        <w:jc w:val="both"/>
        <w:rPr>
          <w:rFonts w:ascii="Times New Roman" w:hAnsi="Times New Roman" w:cs="Times New Roman"/>
          <w:sz w:val="32"/>
          <w:szCs w:val="32"/>
        </w:rPr>
      </w:pPr>
      <w:r w:rsidRPr="00B504DB">
        <w:rPr>
          <w:rFonts w:ascii="Times New Roman" w:hAnsi="Times New Roman" w:cs="Times New Roman"/>
          <w:sz w:val="32"/>
          <w:szCs w:val="32"/>
        </w:rPr>
        <w:t xml:space="preserve">привлечению прямых иностранных </w:t>
      </w:r>
      <w:r w:rsidRPr="00B504DB">
        <w:rPr>
          <w:rFonts w:ascii="Times New Roman" w:hAnsi="Times New Roman" w:cs="Times New Roman"/>
          <w:spacing w:val="-4"/>
          <w:sz w:val="32"/>
          <w:szCs w:val="32"/>
        </w:rPr>
        <w:t>инвестиций на чистой основе (</w:t>
      </w:r>
      <w:r w:rsidRPr="00B504DB">
        <w:rPr>
          <w:rFonts w:ascii="Times New Roman" w:hAnsi="Times New Roman" w:cs="Times New Roman"/>
          <w:sz w:val="32"/>
          <w:szCs w:val="32"/>
        </w:rPr>
        <w:t>в экономику района по оперативным данным привлечено 215,4 тыс. долларов США прямых иностранных инвестиций</w:t>
      </w:r>
      <w:r w:rsidRPr="00B504DB">
        <w:rPr>
          <w:rFonts w:ascii="Times New Roman" w:hAnsi="Times New Roman" w:cs="Times New Roman"/>
          <w:spacing w:val="-4"/>
          <w:sz w:val="32"/>
          <w:szCs w:val="32"/>
        </w:rPr>
        <w:t xml:space="preserve"> на чистой основе при задании 30 тыс. долларов США)</w:t>
      </w:r>
      <w:r w:rsidRPr="00B504DB">
        <w:rPr>
          <w:rFonts w:ascii="Times New Roman" w:hAnsi="Times New Roman" w:cs="Times New Roman"/>
          <w:sz w:val="32"/>
          <w:szCs w:val="32"/>
        </w:rPr>
        <w:t>.</w:t>
      </w:r>
    </w:p>
    <w:p w:rsidR="00A27629" w:rsidRPr="00B504DB" w:rsidRDefault="00A27629" w:rsidP="00B504DB">
      <w:pPr>
        <w:spacing w:after="0" w:line="240" w:lineRule="auto"/>
        <w:ind w:firstLine="720"/>
        <w:jc w:val="both"/>
        <w:rPr>
          <w:rFonts w:ascii="Times New Roman" w:hAnsi="Times New Roman" w:cs="Times New Roman"/>
          <w:sz w:val="32"/>
          <w:szCs w:val="32"/>
        </w:rPr>
      </w:pPr>
      <w:r w:rsidRPr="00B504DB">
        <w:rPr>
          <w:rFonts w:ascii="Times New Roman" w:hAnsi="Times New Roman" w:cs="Times New Roman"/>
          <w:sz w:val="32"/>
          <w:szCs w:val="32"/>
        </w:rPr>
        <w:t>Не выполнены прогнозные показатели социально-экономического развития по экспорту услуг без учета организаций республиканского подчинения (выполнение за 1 полугодие 2017 года по оперативным сведениям – 40,3 тыс. долларов США, темп роста 75,1 процента при задании 102,4 процента) и трудоустройству граждан на вновь созданные рабочие места  (по оперативным данным создано  18 рабочих мест при задании 21 рабочее место).</w:t>
      </w:r>
    </w:p>
    <w:p w:rsidR="00A27629" w:rsidRPr="00B504DB" w:rsidRDefault="00A27629" w:rsidP="00B504DB">
      <w:pPr>
        <w:spacing w:after="0" w:line="240" w:lineRule="auto"/>
        <w:ind w:firstLine="720"/>
        <w:jc w:val="both"/>
        <w:rPr>
          <w:rFonts w:ascii="Times New Roman" w:hAnsi="Times New Roman" w:cs="Times New Roman"/>
          <w:sz w:val="32"/>
          <w:szCs w:val="32"/>
        </w:rPr>
      </w:pPr>
      <w:r w:rsidRPr="00B504DB">
        <w:rPr>
          <w:rFonts w:ascii="Times New Roman" w:hAnsi="Times New Roman" w:cs="Times New Roman"/>
          <w:sz w:val="32"/>
          <w:szCs w:val="32"/>
        </w:rPr>
        <w:t>Обеспечено выполнение заданий по:</w:t>
      </w:r>
    </w:p>
    <w:p w:rsidR="00A27629" w:rsidRPr="00B504DB" w:rsidRDefault="00A27629" w:rsidP="00B504DB">
      <w:pPr>
        <w:spacing w:after="0" w:line="240" w:lineRule="auto"/>
        <w:ind w:firstLine="708"/>
        <w:jc w:val="both"/>
        <w:rPr>
          <w:rFonts w:ascii="Times New Roman" w:hAnsi="Times New Roman" w:cs="Times New Roman"/>
          <w:color w:val="000000"/>
          <w:sz w:val="32"/>
          <w:szCs w:val="32"/>
          <w:shd w:val="clear" w:color="auto" w:fill="FFFFFF"/>
        </w:rPr>
      </w:pPr>
      <w:r w:rsidRPr="00B504DB">
        <w:rPr>
          <w:rFonts w:ascii="Times New Roman" w:hAnsi="Times New Roman" w:cs="Times New Roman"/>
          <w:sz w:val="32"/>
          <w:szCs w:val="32"/>
        </w:rPr>
        <w:t xml:space="preserve">темпу роста выручки от реализации продукции, товаров, работ, услуг </w:t>
      </w:r>
      <w:r w:rsidRPr="00B504DB">
        <w:rPr>
          <w:rFonts w:ascii="Times New Roman" w:hAnsi="Times New Roman" w:cs="Times New Roman"/>
          <w:spacing w:val="-4"/>
          <w:sz w:val="32"/>
          <w:szCs w:val="32"/>
        </w:rPr>
        <w:t xml:space="preserve">в расчете </w:t>
      </w:r>
      <w:r w:rsidRPr="00B504DB">
        <w:rPr>
          <w:rFonts w:ascii="Times New Roman" w:hAnsi="Times New Roman" w:cs="Times New Roman"/>
          <w:color w:val="000000"/>
          <w:sz w:val="32"/>
          <w:szCs w:val="32"/>
          <w:shd w:val="clear" w:color="auto" w:fill="FFFFFF"/>
        </w:rPr>
        <w:t>на одного среднесписочного работника (124,0 процента при задании 113,7 процента);</w:t>
      </w:r>
    </w:p>
    <w:p w:rsidR="00A27629" w:rsidRPr="00B504DB" w:rsidRDefault="00A27629" w:rsidP="00B504DB">
      <w:pPr>
        <w:spacing w:after="0" w:line="240" w:lineRule="auto"/>
        <w:ind w:firstLine="708"/>
        <w:jc w:val="both"/>
        <w:rPr>
          <w:rFonts w:ascii="Times New Roman" w:hAnsi="Times New Roman" w:cs="Times New Roman"/>
          <w:color w:val="000000"/>
          <w:sz w:val="32"/>
          <w:szCs w:val="32"/>
          <w:shd w:val="clear" w:color="auto" w:fill="FFFFFF"/>
        </w:rPr>
      </w:pPr>
      <w:r w:rsidRPr="00B504DB">
        <w:rPr>
          <w:rFonts w:ascii="Times New Roman" w:hAnsi="Times New Roman" w:cs="Times New Roman"/>
          <w:sz w:val="32"/>
          <w:szCs w:val="32"/>
        </w:rPr>
        <w:t>темпу роста розничного товарооборота через все каналы реализации (102,0 процента при задании 101,0 процент).</w:t>
      </w:r>
    </w:p>
    <w:p w:rsidR="00A27629" w:rsidRPr="00B504DB" w:rsidRDefault="00A27629" w:rsidP="00B504DB">
      <w:pPr>
        <w:spacing w:after="0" w:line="240" w:lineRule="auto"/>
        <w:ind w:firstLine="708"/>
        <w:jc w:val="both"/>
        <w:rPr>
          <w:rFonts w:ascii="Times New Roman" w:hAnsi="Times New Roman" w:cs="Times New Roman"/>
          <w:sz w:val="32"/>
          <w:szCs w:val="32"/>
        </w:rPr>
      </w:pPr>
      <w:r w:rsidRPr="00B504DB">
        <w:rPr>
          <w:rFonts w:ascii="Times New Roman" w:hAnsi="Times New Roman" w:cs="Times New Roman"/>
          <w:sz w:val="32"/>
          <w:szCs w:val="32"/>
        </w:rPr>
        <w:t>индексу физического объема подрядных работ по виду деятельности «Строительство» (115,6 процента при задании 102,0 процента);</w:t>
      </w:r>
    </w:p>
    <w:p w:rsidR="00A27629" w:rsidRPr="00B504DB" w:rsidRDefault="00A27629" w:rsidP="00B504DB">
      <w:pPr>
        <w:spacing w:after="0" w:line="240" w:lineRule="auto"/>
        <w:ind w:firstLine="708"/>
        <w:jc w:val="both"/>
        <w:rPr>
          <w:rFonts w:ascii="Times New Roman" w:hAnsi="Times New Roman" w:cs="Times New Roman"/>
          <w:sz w:val="32"/>
          <w:szCs w:val="32"/>
        </w:rPr>
      </w:pPr>
      <w:r w:rsidRPr="00B504DB">
        <w:rPr>
          <w:rFonts w:ascii="Times New Roman" w:hAnsi="Times New Roman" w:cs="Times New Roman"/>
          <w:sz w:val="32"/>
          <w:szCs w:val="32"/>
        </w:rPr>
        <w:t>объему строительно-монтажных работ (2 589 тыс. рублей при задании 2 333 тыс. рублей).</w:t>
      </w:r>
    </w:p>
    <w:p w:rsidR="00A27629" w:rsidRPr="00B504DB" w:rsidRDefault="00A27629" w:rsidP="00B504DB">
      <w:pPr>
        <w:pStyle w:val="BodyText3"/>
        <w:widowControl w:val="0"/>
        <w:spacing w:after="0" w:line="240" w:lineRule="auto"/>
        <w:ind w:firstLine="709"/>
        <w:jc w:val="both"/>
        <w:rPr>
          <w:rFonts w:ascii="Times New Roman" w:hAnsi="Times New Roman"/>
          <w:sz w:val="32"/>
          <w:szCs w:val="32"/>
        </w:rPr>
      </w:pPr>
      <w:r w:rsidRPr="00B504DB">
        <w:rPr>
          <w:rFonts w:ascii="Times New Roman" w:hAnsi="Times New Roman"/>
          <w:sz w:val="32"/>
          <w:szCs w:val="32"/>
        </w:rPr>
        <w:t xml:space="preserve">В 1 полугодии 2017 года индивидуальными застройщиками введено в эксплуатацию  1 235  квадратных метра общей площади жилых домов, или 38,6 процента к годовому заданию ввода в эксплуатацию общей площади жилых домов. </w:t>
      </w:r>
    </w:p>
    <w:p w:rsidR="00A27629" w:rsidRPr="00B504DB" w:rsidRDefault="00A27629" w:rsidP="00B504DB">
      <w:pPr>
        <w:spacing w:after="0" w:line="240" w:lineRule="auto"/>
        <w:ind w:firstLine="720"/>
        <w:jc w:val="both"/>
        <w:rPr>
          <w:rFonts w:ascii="Times New Roman" w:hAnsi="Times New Roman" w:cs="Times New Roman"/>
          <w:sz w:val="32"/>
          <w:szCs w:val="32"/>
        </w:rPr>
      </w:pPr>
      <w:r w:rsidRPr="00B504DB">
        <w:rPr>
          <w:rFonts w:ascii="Times New Roman" w:hAnsi="Times New Roman" w:cs="Times New Roman"/>
          <w:sz w:val="32"/>
          <w:szCs w:val="32"/>
        </w:rPr>
        <w:t>Обеспечено выполнение целевого показателя по энергосбережению и удельному весу местных видов топлива в общем объеме котельно-печного топлива.</w:t>
      </w:r>
    </w:p>
    <w:p w:rsidR="00A27629" w:rsidRPr="00B504DB" w:rsidRDefault="00A27629" w:rsidP="00B504DB">
      <w:pPr>
        <w:spacing w:after="0" w:line="240" w:lineRule="auto"/>
        <w:ind w:firstLine="720"/>
        <w:jc w:val="both"/>
        <w:rPr>
          <w:rFonts w:ascii="Times New Roman" w:hAnsi="Times New Roman" w:cs="Times New Roman"/>
          <w:sz w:val="32"/>
          <w:szCs w:val="32"/>
        </w:rPr>
      </w:pPr>
      <w:r w:rsidRPr="00B504DB">
        <w:rPr>
          <w:rFonts w:ascii="Times New Roman" w:hAnsi="Times New Roman" w:cs="Times New Roman"/>
          <w:sz w:val="32"/>
          <w:szCs w:val="32"/>
        </w:rPr>
        <w:t xml:space="preserve">Вместе с тем, за 1 полугодие 2017 года не обеспечено выполнение заданий: </w:t>
      </w:r>
    </w:p>
    <w:p w:rsidR="00A27629" w:rsidRPr="00B504DB" w:rsidRDefault="00A27629" w:rsidP="00B504DB">
      <w:pPr>
        <w:pStyle w:val="BodyTextIndent"/>
        <w:spacing w:after="0"/>
        <w:ind w:left="0" w:firstLine="708"/>
        <w:rPr>
          <w:sz w:val="32"/>
          <w:szCs w:val="32"/>
        </w:rPr>
      </w:pPr>
      <w:r w:rsidRPr="00B504DB">
        <w:rPr>
          <w:sz w:val="32"/>
          <w:szCs w:val="32"/>
        </w:rPr>
        <w:t xml:space="preserve">по росту номинальной заработной платы (среднемесячная заработная плата составила 648,6 рубля при задании 656,8 рубля, или 98,8 процента, в том числе за июнь – 732,1 рубля при задании 756,0 рубля, или 96,8 процента); </w:t>
      </w:r>
    </w:p>
    <w:p w:rsidR="00A27629" w:rsidRPr="00B504DB" w:rsidRDefault="00A27629"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по темпу роста валовой продукции сельского хозяйства в хозяйствах всех категорий (темп роста составил 96,0 процента при задании 104,5 процента); </w:t>
      </w:r>
    </w:p>
    <w:p w:rsidR="00A27629" w:rsidRPr="00B504DB" w:rsidRDefault="00A27629" w:rsidP="00B504DB">
      <w:pPr>
        <w:spacing w:after="0" w:line="240" w:lineRule="auto"/>
        <w:ind w:firstLine="708"/>
        <w:jc w:val="both"/>
        <w:rPr>
          <w:rFonts w:ascii="Times New Roman" w:hAnsi="Times New Roman" w:cs="Times New Roman"/>
          <w:sz w:val="32"/>
          <w:szCs w:val="32"/>
        </w:rPr>
      </w:pPr>
      <w:r w:rsidRPr="00B504DB">
        <w:rPr>
          <w:rFonts w:ascii="Times New Roman" w:hAnsi="Times New Roman" w:cs="Times New Roman"/>
          <w:sz w:val="32"/>
          <w:szCs w:val="32"/>
        </w:rPr>
        <w:t>темпу роста валовой продукции сельского хозяйства в сельскохозяйственных организациях (выполнение – 96,4 процента при задании 104,8 процента).</w:t>
      </w:r>
    </w:p>
    <w:p w:rsidR="00A27629" w:rsidRPr="00B504DB" w:rsidRDefault="00A27629" w:rsidP="00B504DB">
      <w:pPr>
        <w:pStyle w:val="BodyTextIndent2"/>
        <w:spacing w:after="0" w:line="240" w:lineRule="auto"/>
        <w:ind w:left="0"/>
        <w:jc w:val="both"/>
        <w:rPr>
          <w:rFonts w:ascii="Times New Roman" w:hAnsi="Times New Roman"/>
          <w:sz w:val="32"/>
          <w:szCs w:val="32"/>
        </w:rPr>
      </w:pPr>
      <w:r w:rsidRPr="00B504DB">
        <w:rPr>
          <w:rFonts w:ascii="Times New Roman" w:hAnsi="Times New Roman"/>
          <w:sz w:val="32"/>
          <w:szCs w:val="32"/>
        </w:rPr>
        <w:tab/>
        <w:t>По состоянию на 1 июля 2017 г. в районе имеется 1 убыточная организация – филиал КУП «Могилевоблдорстрой» ДРСУ-170.</w:t>
      </w:r>
    </w:p>
    <w:p w:rsidR="00A27629" w:rsidRPr="00B504DB" w:rsidRDefault="00A27629" w:rsidP="00B504DB">
      <w:pPr>
        <w:pStyle w:val="BodyTextIndent2"/>
        <w:spacing w:after="0" w:line="240" w:lineRule="auto"/>
        <w:ind w:left="0"/>
        <w:jc w:val="both"/>
        <w:rPr>
          <w:rFonts w:ascii="Times New Roman" w:hAnsi="Times New Roman"/>
          <w:sz w:val="32"/>
          <w:szCs w:val="32"/>
        </w:rPr>
      </w:pPr>
      <w:r w:rsidRPr="00B504DB">
        <w:rPr>
          <w:rFonts w:ascii="Times New Roman" w:hAnsi="Times New Roman"/>
          <w:b/>
          <w:sz w:val="32"/>
          <w:szCs w:val="32"/>
        </w:rPr>
        <w:tab/>
        <w:t>Внешнеэкономическая деятельность</w:t>
      </w:r>
    </w:p>
    <w:p w:rsidR="00A27629" w:rsidRPr="00B504DB" w:rsidRDefault="00A27629" w:rsidP="00B504DB">
      <w:pPr>
        <w:spacing w:after="0" w:line="240" w:lineRule="auto"/>
        <w:jc w:val="both"/>
        <w:rPr>
          <w:rFonts w:ascii="Times New Roman" w:hAnsi="Times New Roman" w:cs="Times New Roman"/>
          <w:sz w:val="32"/>
          <w:szCs w:val="32"/>
          <w:highlight w:val="yellow"/>
        </w:rPr>
      </w:pPr>
      <w:r w:rsidRPr="00B504DB">
        <w:rPr>
          <w:rFonts w:ascii="Times New Roman" w:hAnsi="Times New Roman" w:cs="Times New Roman"/>
          <w:sz w:val="32"/>
          <w:szCs w:val="32"/>
        </w:rPr>
        <w:tab/>
        <w:t xml:space="preserve">За 1 полугодие 2017 г. </w:t>
      </w:r>
      <w:r w:rsidRPr="00B504DB">
        <w:rPr>
          <w:rFonts w:ascii="Times New Roman" w:hAnsi="Times New Roman" w:cs="Times New Roman"/>
          <w:b/>
          <w:sz w:val="32"/>
          <w:szCs w:val="32"/>
        </w:rPr>
        <w:t>экспорт товаров</w:t>
      </w:r>
      <w:r w:rsidRPr="00B504DB">
        <w:rPr>
          <w:rFonts w:ascii="Times New Roman" w:hAnsi="Times New Roman" w:cs="Times New Roman"/>
          <w:sz w:val="32"/>
          <w:szCs w:val="32"/>
        </w:rPr>
        <w:t xml:space="preserve"> </w:t>
      </w:r>
      <w:r w:rsidRPr="00B504DB">
        <w:rPr>
          <w:rFonts w:ascii="Times New Roman" w:hAnsi="Times New Roman" w:cs="Times New Roman"/>
          <w:b/>
          <w:sz w:val="32"/>
          <w:szCs w:val="32"/>
        </w:rPr>
        <w:t>без организаций республиканского подчинения</w:t>
      </w:r>
      <w:r w:rsidRPr="00B504DB">
        <w:rPr>
          <w:rFonts w:ascii="Times New Roman" w:hAnsi="Times New Roman" w:cs="Times New Roman"/>
          <w:sz w:val="32"/>
          <w:szCs w:val="32"/>
        </w:rPr>
        <w:t xml:space="preserve"> по оперативным данным составил 1 317,8 тыс. долларов США, темп роста экспорта товаров – 128,9 процента при прогнозном показателе на 1 полугодие 2017 г. 102,2 процента. Наибольший удельный вес в экспорте товаров занимает ОАО «Белыничский протеиновый завод» – 59,7 процента. </w:t>
      </w:r>
    </w:p>
    <w:p w:rsidR="00A27629" w:rsidRPr="00B504DB" w:rsidRDefault="00A27629" w:rsidP="00B504DB">
      <w:pPr>
        <w:spacing w:after="0" w:line="240" w:lineRule="auto"/>
        <w:ind w:firstLine="708"/>
        <w:jc w:val="both"/>
        <w:rPr>
          <w:rFonts w:ascii="Times New Roman" w:hAnsi="Times New Roman" w:cs="Times New Roman"/>
          <w:sz w:val="32"/>
          <w:szCs w:val="32"/>
        </w:rPr>
      </w:pPr>
      <w:r w:rsidRPr="00B504DB">
        <w:rPr>
          <w:rFonts w:ascii="Times New Roman" w:hAnsi="Times New Roman" w:cs="Times New Roman"/>
          <w:b/>
          <w:sz w:val="32"/>
          <w:szCs w:val="32"/>
        </w:rPr>
        <w:t>Экспорт услуг</w:t>
      </w:r>
      <w:r w:rsidRPr="00B504DB">
        <w:rPr>
          <w:rFonts w:ascii="Times New Roman" w:hAnsi="Times New Roman" w:cs="Times New Roman"/>
          <w:sz w:val="32"/>
          <w:szCs w:val="32"/>
        </w:rPr>
        <w:t xml:space="preserve"> </w:t>
      </w:r>
      <w:r w:rsidRPr="00B504DB">
        <w:rPr>
          <w:rFonts w:ascii="Times New Roman" w:hAnsi="Times New Roman" w:cs="Times New Roman"/>
          <w:b/>
          <w:sz w:val="32"/>
          <w:szCs w:val="32"/>
        </w:rPr>
        <w:t>без организаций республиканского подчинения</w:t>
      </w:r>
      <w:r w:rsidRPr="00B504DB">
        <w:rPr>
          <w:rFonts w:ascii="Times New Roman" w:hAnsi="Times New Roman" w:cs="Times New Roman"/>
          <w:sz w:val="32"/>
          <w:szCs w:val="32"/>
        </w:rPr>
        <w:t xml:space="preserve"> – 40,3 тыс. долларов США, или 75,1 процента при прогнозном показателе на 1 полугодие 2017 года 102,4 процента. </w:t>
      </w:r>
    </w:p>
    <w:p w:rsidR="00A27629" w:rsidRPr="00B504DB" w:rsidRDefault="00A27629" w:rsidP="00B504DB">
      <w:pPr>
        <w:widowControl w:val="0"/>
        <w:spacing w:after="0" w:line="240" w:lineRule="auto"/>
        <w:ind w:firstLine="709"/>
        <w:jc w:val="both"/>
        <w:rPr>
          <w:rFonts w:ascii="Times New Roman" w:hAnsi="Times New Roman" w:cs="Times New Roman"/>
          <w:b/>
          <w:sz w:val="32"/>
          <w:szCs w:val="32"/>
        </w:rPr>
      </w:pPr>
      <w:r w:rsidRPr="00B504DB">
        <w:rPr>
          <w:rFonts w:ascii="Times New Roman" w:hAnsi="Times New Roman" w:cs="Times New Roman"/>
          <w:b/>
          <w:sz w:val="32"/>
          <w:szCs w:val="32"/>
        </w:rPr>
        <w:t>Инвестиции, строительство</w:t>
      </w:r>
    </w:p>
    <w:p w:rsidR="00A27629" w:rsidRPr="00B504DB" w:rsidRDefault="00A27629" w:rsidP="00B504DB">
      <w:pPr>
        <w:pStyle w:val="BodyText3"/>
        <w:widowControl w:val="0"/>
        <w:spacing w:after="0" w:line="240" w:lineRule="auto"/>
        <w:ind w:firstLine="709"/>
        <w:jc w:val="both"/>
        <w:rPr>
          <w:rFonts w:ascii="Times New Roman" w:hAnsi="Times New Roman"/>
          <w:sz w:val="32"/>
          <w:szCs w:val="32"/>
        </w:rPr>
      </w:pPr>
      <w:r w:rsidRPr="00B504DB">
        <w:rPr>
          <w:rFonts w:ascii="Times New Roman" w:hAnsi="Times New Roman"/>
          <w:sz w:val="32"/>
          <w:szCs w:val="32"/>
        </w:rPr>
        <w:t>За 1 полугодие 2017 года по оперативным данным в экономику района привлечено  215,4 тыс.</w:t>
      </w:r>
      <w:r w:rsidRPr="00B504DB">
        <w:rPr>
          <w:rFonts w:ascii="Times New Roman" w:hAnsi="Times New Roman"/>
          <w:color w:val="FF0000"/>
          <w:sz w:val="32"/>
          <w:szCs w:val="32"/>
        </w:rPr>
        <w:t> </w:t>
      </w:r>
      <w:r w:rsidRPr="00B504DB">
        <w:rPr>
          <w:rFonts w:ascii="Times New Roman" w:hAnsi="Times New Roman"/>
          <w:sz w:val="32"/>
          <w:szCs w:val="32"/>
        </w:rPr>
        <w:t xml:space="preserve">долларов США </w:t>
      </w:r>
      <w:r w:rsidRPr="00B504DB">
        <w:rPr>
          <w:rFonts w:ascii="Times New Roman" w:hAnsi="Times New Roman"/>
          <w:b/>
          <w:sz w:val="32"/>
          <w:szCs w:val="32"/>
        </w:rPr>
        <w:t>прямых иностранных инвестиций</w:t>
      </w:r>
      <w:r w:rsidRPr="00B504DB">
        <w:rPr>
          <w:rFonts w:ascii="Times New Roman" w:hAnsi="Times New Roman"/>
          <w:b/>
          <w:spacing w:val="-4"/>
          <w:sz w:val="32"/>
          <w:szCs w:val="32"/>
        </w:rPr>
        <w:t xml:space="preserve"> на чистой основе </w:t>
      </w:r>
      <w:r w:rsidRPr="00B504DB">
        <w:rPr>
          <w:rFonts w:ascii="Times New Roman" w:hAnsi="Times New Roman"/>
          <w:sz w:val="32"/>
          <w:szCs w:val="32"/>
        </w:rPr>
        <w:t>(ЧП «Довитэя» - 9,5 тыс.долларов,     ООО «Искандеркомпани» – 2,6 тыс.долларов,                                         ООО «МогилевМонолитБетон» - 203,3 тыс.долларов)</w:t>
      </w:r>
      <w:r w:rsidRPr="00B504DB">
        <w:rPr>
          <w:rFonts w:ascii="Times New Roman" w:hAnsi="Times New Roman"/>
          <w:b/>
          <w:sz w:val="32"/>
          <w:szCs w:val="32"/>
        </w:rPr>
        <w:t xml:space="preserve">, </w:t>
      </w:r>
      <w:r w:rsidRPr="00B504DB">
        <w:rPr>
          <w:rFonts w:ascii="Times New Roman" w:hAnsi="Times New Roman"/>
          <w:sz w:val="32"/>
          <w:szCs w:val="32"/>
        </w:rPr>
        <w:t xml:space="preserve">или 215,4 процента к годовому заданию. </w:t>
      </w:r>
    </w:p>
    <w:p w:rsidR="00A27629" w:rsidRPr="00B504DB" w:rsidRDefault="00A27629" w:rsidP="00B504DB">
      <w:pPr>
        <w:spacing w:after="0" w:line="240" w:lineRule="auto"/>
        <w:ind w:firstLine="708"/>
        <w:jc w:val="both"/>
        <w:rPr>
          <w:rFonts w:ascii="Times New Roman" w:hAnsi="Times New Roman" w:cs="Times New Roman"/>
          <w:b/>
          <w:sz w:val="32"/>
          <w:szCs w:val="32"/>
        </w:rPr>
      </w:pPr>
      <w:r w:rsidRPr="00B504DB">
        <w:rPr>
          <w:rFonts w:ascii="Times New Roman" w:hAnsi="Times New Roman" w:cs="Times New Roman"/>
          <w:b/>
          <w:sz w:val="32"/>
          <w:szCs w:val="32"/>
        </w:rPr>
        <w:t>Создание новых рабочих мест</w:t>
      </w:r>
    </w:p>
    <w:p w:rsidR="00A27629" w:rsidRPr="00B504DB" w:rsidRDefault="00A27629" w:rsidP="00B504DB">
      <w:pPr>
        <w:spacing w:after="0" w:line="240" w:lineRule="auto"/>
        <w:ind w:firstLine="708"/>
        <w:jc w:val="both"/>
        <w:rPr>
          <w:rFonts w:ascii="Times New Roman" w:hAnsi="Times New Roman" w:cs="Times New Roman"/>
          <w:sz w:val="32"/>
          <w:szCs w:val="32"/>
        </w:rPr>
      </w:pPr>
      <w:r w:rsidRPr="00B504DB">
        <w:rPr>
          <w:rFonts w:ascii="Times New Roman" w:hAnsi="Times New Roman" w:cs="Times New Roman"/>
          <w:sz w:val="32"/>
          <w:szCs w:val="32"/>
        </w:rPr>
        <w:t>На вновь созданные рабочие места за счет создания новых предприятий и производств по оперативным данным трудоустроено 18 человек (ООО «Пеллетайзер» – 8, ООО «Цветы от Вероники» – 3, ООО «Агромолопт» – 1, ОАО «Белыничскийрайагропромтехснаб» – 1, торговое унитарное предприятие «Табак» – 2, ОАО «Агрокомбинат «Приднепровский» – 1, ОАО «Заднепровье» – 1, ЧТУП «Кафе «Белыно» – 1) при задании на 1 полугодие 2017 года 21 человек.</w:t>
      </w:r>
    </w:p>
    <w:p w:rsidR="00A27629" w:rsidRPr="00B504DB" w:rsidRDefault="00A27629" w:rsidP="00B504DB">
      <w:pPr>
        <w:tabs>
          <w:tab w:val="left" w:pos="0"/>
        </w:tabs>
        <w:spacing w:after="0" w:line="240" w:lineRule="auto"/>
        <w:jc w:val="both"/>
        <w:rPr>
          <w:rFonts w:ascii="Times New Roman" w:hAnsi="Times New Roman" w:cs="Times New Roman"/>
          <w:b/>
          <w:sz w:val="32"/>
          <w:szCs w:val="32"/>
        </w:rPr>
      </w:pPr>
      <w:r w:rsidRPr="00B504DB">
        <w:rPr>
          <w:rFonts w:ascii="Times New Roman" w:hAnsi="Times New Roman" w:cs="Times New Roman"/>
          <w:b/>
          <w:sz w:val="32"/>
          <w:szCs w:val="32"/>
        </w:rPr>
        <w:tab/>
        <w:t>Финансовые результаты</w:t>
      </w:r>
    </w:p>
    <w:p w:rsidR="00A27629" w:rsidRPr="00B504DB" w:rsidRDefault="00A27629" w:rsidP="00B504DB">
      <w:pPr>
        <w:pStyle w:val="BodyTextIndent2"/>
        <w:tabs>
          <w:tab w:val="left" w:pos="0"/>
        </w:tabs>
        <w:spacing w:after="0" w:line="240" w:lineRule="auto"/>
        <w:ind w:left="0"/>
        <w:jc w:val="both"/>
        <w:rPr>
          <w:rFonts w:ascii="Times New Roman" w:hAnsi="Times New Roman"/>
          <w:sz w:val="32"/>
          <w:szCs w:val="32"/>
          <w:highlight w:val="yellow"/>
        </w:rPr>
      </w:pPr>
      <w:r w:rsidRPr="00B504DB">
        <w:rPr>
          <w:rFonts w:ascii="Times New Roman" w:hAnsi="Times New Roman"/>
          <w:sz w:val="32"/>
          <w:szCs w:val="32"/>
        </w:rPr>
        <w:tab/>
        <w:t xml:space="preserve">По результатам работы </w:t>
      </w:r>
      <w:r w:rsidRPr="00B504DB">
        <w:rPr>
          <w:rFonts w:ascii="Times New Roman" w:hAnsi="Times New Roman"/>
          <w:bCs/>
          <w:sz w:val="32"/>
          <w:szCs w:val="32"/>
        </w:rPr>
        <w:t>за 1 полугодие 2017 года</w:t>
      </w:r>
      <w:r w:rsidRPr="00B504DB">
        <w:rPr>
          <w:rFonts w:ascii="Times New Roman" w:hAnsi="Times New Roman"/>
          <w:sz w:val="32"/>
          <w:szCs w:val="32"/>
        </w:rPr>
        <w:t xml:space="preserve"> в целом по району получена </w:t>
      </w:r>
      <w:r w:rsidRPr="00B504DB">
        <w:rPr>
          <w:rFonts w:ascii="Times New Roman" w:hAnsi="Times New Roman"/>
          <w:b/>
          <w:bCs/>
          <w:sz w:val="32"/>
          <w:szCs w:val="32"/>
        </w:rPr>
        <w:t xml:space="preserve">чистая прибыль </w:t>
      </w:r>
      <w:r w:rsidRPr="00B504DB">
        <w:rPr>
          <w:rFonts w:ascii="Times New Roman" w:hAnsi="Times New Roman"/>
          <w:sz w:val="32"/>
          <w:szCs w:val="32"/>
        </w:rPr>
        <w:t>в сумме</w:t>
      </w:r>
      <w:r w:rsidRPr="00B504DB">
        <w:rPr>
          <w:rFonts w:ascii="Times New Roman" w:hAnsi="Times New Roman"/>
          <w:bCs/>
          <w:sz w:val="32"/>
          <w:szCs w:val="32"/>
        </w:rPr>
        <w:t xml:space="preserve"> 2 594 тыс. рублей</w:t>
      </w:r>
      <w:r w:rsidRPr="00B504DB">
        <w:rPr>
          <w:rFonts w:ascii="Times New Roman" w:hAnsi="Times New Roman"/>
          <w:sz w:val="32"/>
          <w:szCs w:val="32"/>
        </w:rPr>
        <w:t>. У</w:t>
      </w:r>
      <w:r w:rsidRPr="00B504DB">
        <w:rPr>
          <w:rFonts w:ascii="Times New Roman" w:hAnsi="Times New Roman"/>
          <w:bCs/>
          <w:sz w:val="32"/>
          <w:szCs w:val="32"/>
        </w:rPr>
        <w:t xml:space="preserve">ровень рентабельности реализованной продукции, товаров, работ, услуг </w:t>
      </w:r>
      <w:r w:rsidRPr="00B504DB">
        <w:rPr>
          <w:rFonts w:ascii="Times New Roman" w:hAnsi="Times New Roman"/>
          <w:sz w:val="32"/>
          <w:szCs w:val="32"/>
        </w:rPr>
        <w:t xml:space="preserve">составил 5,8 </w:t>
      </w:r>
      <w:r w:rsidRPr="00B504DB">
        <w:rPr>
          <w:rFonts w:ascii="Times New Roman" w:hAnsi="Times New Roman"/>
          <w:bCs/>
          <w:sz w:val="32"/>
          <w:szCs w:val="32"/>
        </w:rPr>
        <w:t>процента</w:t>
      </w:r>
      <w:r w:rsidRPr="00B504DB">
        <w:rPr>
          <w:rFonts w:ascii="Times New Roman" w:hAnsi="Times New Roman"/>
          <w:sz w:val="32"/>
          <w:szCs w:val="32"/>
        </w:rPr>
        <w:t xml:space="preserve">, рентабельности продаж – 4,9 процента. </w:t>
      </w:r>
    </w:p>
    <w:p w:rsidR="00A27629" w:rsidRPr="00B504DB" w:rsidRDefault="00A27629" w:rsidP="00B504DB">
      <w:pPr>
        <w:spacing w:after="0" w:line="240" w:lineRule="auto"/>
        <w:ind w:firstLine="720"/>
        <w:jc w:val="both"/>
        <w:rPr>
          <w:rFonts w:ascii="Times New Roman" w:hAnsi="Times New Roman" w:cs="Times New Roman"/>
          <w:sz w:val="32"/>
          <w:szCs w:val="32"/>
        </w:rPr>
      </w:pPr>
      <w:r w:rsidRPr="00B504DB">
        <w:rPr>
          <w:rFonts w:ascii="Times New Roman" w:hAnsi="Times New Roman" w:cs="Times New Roman"/>
          <w:b/>
          <w:sz w:val="32"/>
          <w:szCs w:val="32"/>
        </w:rPr>
        <w:t>Выручка</w:t>
      </w:r>
      <w:r w:rsidRPr="00B504DB">
        <w:rPr>
          <w:rFonts w:ascii="Times New Roman" w:hAnsi="Times New Roman" w:cs="Times New Roman"/>
          <w:sz w:val="32"/>
          <w:szCs w:val="32"/>
        </w:rPr>
        <w:t xml:space="preserve"> от реализации продукции, товаров, работ, услуг за 1 полугодие  2017 года составила 57,9 млн. рублей или 117,4 процента к аналогичному периоду 2016 года, себестоимость реализованной продукции составила 48,8 млн. рублей.</w:t>
      </w:r>
    </w:p>
    <w:p w:rsidR="00A27629" w:rsidRPr="00B504DB" w:rsidRDefault="00A27629" w:rsidP="00B504DB">
      <w:pPr>
        <w:pStyle w:val="BodyText3"/>
        <w:widowControl w:val="0"/>
        <w:spacing w:after="0" w:line="240" w:lineRule="auto"/>
        <w:ind w:firstLine="709"/>
        <w:jc w:val="both"/>
        <w:rPr>
          <w:rFonts w:ascii="Times New Roman" w:hAnsi="Times New Roman"/>
          <w:b/>
          <w:sz w:val="32"/>
          <w:szCs w:val="32"/>
        </w:rPr>
      </w:pPr>
      <w:r w:rsidRPr="00B504DB">
        <w:rPr>
          <w:rFonts w:ascii="Times New Roman" w:hAnsi="Times New Roman"/>
          <w:b/>
          <w:sz w:val="32"/>
          <w:szCs w:val="32"/>
        </w:rPr>
        <w:t>Сельское хозяйство</w:t>
      </w:r>
    </w:p>
    <w:p w:rsidR="00A27629" w:rsidRPr="00B504DB" w:rsidRDefault="00A27629" w:rsidP="00B504DB">
      <w:pPr>
        <w:pStyle w:val="BodyTextIndent2"/>
        <w:spacing w:after="0" w:line="240" w:lineRule="auto"/>
        <w:ind w:left="0" w:firstLine="426"/>
        <w:jc w:val="both"/>
        <w:rPr>
          <w:rFonts w:ascii="Times New Roman" w:hAnsi="Times New Roman"/>
          <w:sz w:val="32"/>
          <w:szCs w:val="32"/>
        </w:rPr>
      </w:pPr>
      <w:r w:rsidRPr="00B504DB">
        <w:rPr>
          <w:rFonts w:ascii="Times New Roman" w:hAnsi="Times New Roman"/>
          <w:sz w:val="32"/>
          <w:szCs w:val="32"/>
        </w:rPr>
        <w:t xml:space="preserve">В 1 полугодии 2017 года сельскохозяйственными организациями района произведено </w:t>
      </w:r>
      <w:r w:rsidRPr="00B504DB">
        <w:rPr>
          <w:rFonts w:ascii="Times New Roman" w:hAnsi="Times New Roman"/>
          <w:b/>
          <w:sz w:val="32"/>
          <w:szCs w:val="32"/>
        </w:rPr>
        <w:t>валовой продукции</w:t>
      </w:r>
      <w:r w:rsidRPr="00B504DB">
        <w:rPr>
          <w:rFonts w:ascii="Times New Roman" w:hAnsi="Times New Roman"/>
          <w:sz w:val="32"/>
          <w:szCs w:val="32"/>
        </w:rPr>
        <w:t xml:space="preserve"> в сопоставимых ценах на сумму 16,8 млн. рублей, или 96,4 процента к аналогичному периоду 2016 года при задании 104,8 процента </w:t>
      </w:r>
      <w:r w:rsidRPr="00B504DB">
        <w:rPr>
          <w:rFonts w:ascii="Times New Roman" w:hAnsi="Times New Roman"/>
          <w:i/>
          <w:sz w:val="32"/>
          <w:szCs w:val="32"/>
        </w:rPr>
        <w:t>(область – 96,5 процента)</w:t>
      </w:r>
      <w:r w:rsidRPr="00B504DB">
        <w:rPr>
          <w:rFonts w:ascii="Times New Roman" w:hAnsi="Times New Roman"/>
          <w:sz w:val="32"/>
          <w:szCs w:val="32"/>
        </w:rPr>
        <w:t xml:space="preserve">. </w:t>
      </w:r>
    </w:p>
    <w:p w:rsidR="00A27629" w:rsidRPr="00B504DB" w:rsidRDefault="00A27629"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b/>
          <w:sz w:val="32"/>
          <w:szCs w:val="32"/>
        </w:rPr>
        <w:t>Реализовано крупного рогатого скота</w:t>
      </w:r>
      <w:r w:rsidRPr="00B504DB">
        <w:rPr>
          <w:rFonts w:ascii="Times New Roman" w:hAnsi="Times New Roman" w:cs="Times New Roman"/>
          <w:sz w:val="32"/>
          <w:szCs w:val="32"/>
        </w:rPr>
        <w:t xml:space="preserve"> (далее – КРС) в живом весе по всем каналам сбыта 1 819,4 тонны или 92,3 процента к аналогичному периоду прошлого года. </w:t>
      </w:r>
    </w:p>
    <w:p w:rsidR="00A27629" w:rsidRPr="00B504DB" w:rsidRDefault="00A27629"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b/>
          <w:sz w:val="32"/>
          <w:szCs w:val="32"/>
        </w:rPr>
        <w:t>Среднесуточные привесы</w:t>
      </w:r>
      <w:r w:rsidRPr="00B504DB">
        <w:rPr>
          <w:rFonts w:ascii="Times New Roman" w:hAnsi="Times New Roman" w:cs="Times New Roman"/>
          <w:sz w:val="32"/>
          <w:szCs w:val="32"/>
        </w:rPr>
        <w:t xml:space="preserve"> скота на выращивании и откорме составили  </w:t>
      </w:r>
      <w:smartTag w:uri="urn:schemas-microsoft-com:office:smarttags" w:element="metricconverter">
        <w:smartTagPr>
          <w:attr w:name="ProductID" w:val="514 грамм"/>
        </w:smartTagPr>
        <w:r w:rsidRPr="00B504DB">
          <w:rPr>
            <w:rFonts w:ascii="Times New Roman" w:hAnsi="Times New Roman" w:cs="Times New Roman"/>
            <w:sz w:val="32"/>
            <w:szCs w:val="32"/>
          </w:rPr>
          <w:t>514 грамм</w:t>
        </w:r>
      </w:smartTag>
      <w:r w:rsidRPr="00B504DB">
        <w:rPr>
          <w:rFonts w:ascii="Times New Roman" w:hAnsi="Times New Roman" w:cs="Times New Roman"/>
          <w:sz w:val="32"/>
          <w:szCs w:val="32"/>
        </w:rPr>
        <w:t xml:space="preserve"> и увеличились на </w:t>
      </w:r>
      <w:smartTag w:uri="urn:schemas-microsoft-com:office:smarttags" w:element="metricconverter">
        <w:smartTagPr>
          <w:attr w:name="ProductID" w:val="29 грамм"/>
        </w:smartTagPr>
        <w:r w:rsidRPr="00B504DB">
          <w:rPr>
            <w:rFonts w:ascii="Times New Roman" w:hAnsi="Times New Roman" w:cs="Times New Roman"/>
            <w:sz w:val="32"/>
            <w:szCs w:val="32"/>
          </w:rPr>
          <w:t>29 грамм</w:t>
        </w:r>
      </w:smartTag>
      <w:r w:rsidRPr="00B504DB">
        <w:rPr>
          <w:rFonts w:ascii="Times New Roman" w:hAnsi="Times New Roman" w:cs="Times New Roman"/>
          <w:sz w:val="32"/>
          <w:szCs w:val="32"/>
        </w:rPr>
        <w:t xml:space="preserve"> к аналогичному периоду 2016 года.</w:t>
      </w:r>
    </w:p>
    <w:p w:rsidR="00A27629" w:rsidRPr="00B504DB" w:rsidRDefault="00A27629"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b/>
          <w:sz w:val="32"/>
          <w:szCs w:val="32"/>
        </w:rPr>
        <w:t>Поголовье КРС</w:t>
      </w:r>
      <w:r w:rsidRPr="00B504DB">
        <w:rPr>
          <w:rFonts w:ascii="Times New Roman" w:hAnsi="Times New Roman" w:cs="Times New Roman"/>
          <w:sz w:val="32"/>
          <w:szCs w:val="32"/>
        </w:rPr>
        <w:t xml:space="preserve"> по состоянию на 1 июля 2017 г.  увеличилось на 285 голов по отношению к 1 июля </w:t>
      </w:r>
      <w:smartTag w:uri="urn:schemas-microsoft-com:office:smarttags" w:element="metricconverter">
        <w:smartTagPr>
          <w:attr w:name="ProductID" w:val="2016 г"/>
        </w:smartTagPr>
        <w:r w:rsidRPr="00B504DB">
          <w:rPr>
            <w:rFonts w:ascii="Times New Roman" w:hAnsi="Times New Roman" w:cs="Times New Roman"/>
            <w:sz w:val="32"/>
            <w:szCs w:val="32"/>
          </w:rPr>
          <w:t>2016 г</w:t>
        </w:r>
      </w:smartTag>
      <w:r w:rsidRPr="00B504DB">
        <w:rPr>
          <w:rFonts w:ascii="Times New Roman" w:hAnsi="Times New Roman" w:cs="Times New Roman"/>
          <w:sz w:val="32"/>
          <w:szCs w:val="32"/>
        </w:rPr>
        <w:t xml:space="preserve">. и составило 34 011 голов, в том числе коров – 8 872 головы, или 100,6 процента по отношению к аналогичному периоду 2016 года. </w:t>
      </w:r>
    </w:p>
    <w:p w:rsidR="00A27629" w:rsidRPr="00B504DB" w:rsidRDefault="00A27629"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По итогам работы за 1 полугодие 2017 года сельскохозяйственными организациями района получен </w:t>
      </w:r>
      <w:r w:rsidRPr="00B504DB">
        <w:rPr>
          <w:rFonts w:ascii="Times New Roman" w:hAnsi="Times New Roman" w:cs="Times New Roman"/>
          <w:b/>
          <w:sz w:val="32"/>
          <w:szCs w:val="32"/>
        </w:rPr>
        <w:t>приплод телят</w:t>
      </w:r>
      <w:r w:rsidRPr="00B504DB">
        <w:rPr>
          <w:rFonts w:ascii="Times New Roman" w:hAnsi="Times New Roman" w:cs="Times New Roman"/>
          <w:sz w:val="32"/>
          <w:szCs w:val="32"/>
        </w:rPr>
        <w:t xml:space="preserve"> в количестве 6 064 головы, или на 5 голов больше, чем в январе-июне 2016 года. </w:t>
      </w:r>
    </w:p>
    <w:p w:rsidR="00A27629" w:rsidRPr="00B504DB" w:rsidRDefault="00A27629"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b/>
          <w:sz w:val="32"/>
          <w:szCs w:val="32"/>
        </w:rPr>
        <w:t>Производство молока</w:t>
      </w:r>
      <w:r w:rsidRPr="00B504DB">
        <w:rPr>
          <w:rFonts w:ascii="Times New Roman" w:hAnsi="Times New Roman" w:cs="Times New Roman"/>
          <w:sz w:val="32"/>
          <w:szCs w:val="32"/>
        </w:rPr>
        <w:t xml:space="preserve"> в 1 полугодии 2017 года составило 20 457,7 тонны, или 102,1 процента к аналогичному периоду 2016 года</w:t>
      </w:r>
      <w:r w:rsidRPr="00B504DB">
        <w:rPr>
          <w:rFonts w:ascii="Times New Roman" w:hAnsi="Times New Roman" w:cs="Times New Roman"/>
          <w:i/>
          <w:sz w:val="32"/>
          <w:szCs w:val="32"/>
        </w:rPr>
        <w:t>.</w:t>
      </w:r>
      <w:r w:rsidRPr="00B504DB">
        <w:rPr>
          <w:rFonts w:ascii="Times New Roman" w:hAnsi="Times New Roman" w:cs="Times New Roman"/>
          <w:sz w:val="32"/>
          <w:szCs w:val="32"/>
        </w:rPr>
        <w:t xml:space="preserve"> Снизили темпы роста производства молока ОАО «Новая Друть» – минус 96,7 тонны, или 98,5 процента и ОАО «Белыничский райагропромтехснаб» – минус 99,2 тонны, или 95,3 процента. В сопоставимых ценах недополучено продукции на 89,9 тыс. рублей. Задание по производству молока выполнено на 86,1 процента. Задание не выполнено всеми организациями района кроме Белыничского СПК «Колхоз «Родина» – 106,0 процента к заданию.</w:t>
      </w:r>
    </w:p>
    <w:p w:rsidR="00A27629" w:rsidRPr="00B504DB" w:rsidRDefault="00A27629"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В 1 полугодии 2017 года </w:t>
      </w:r>
      <w:r w:rsidRPr="00B504DB">
        <w:rPr>
          <w:rFonts w:ascii="Times New Roman" w:hAnsi="Times New Roman" w:cs="Times New Roman"/>
          <w:b/>
          <w:sz w:val="32"/>
          <w:szCs w:val="32"/>
        </w:rPr>
        <w:t xml:space="preserve">реализовано </w:t>
      </w:r>
      <w:r w:rsidRPr="00B504DB">
        <w:rPr>
          <w:rFonts w:ascii="Times New Roman" w:hAnsi="Times New Roman" w:cs="Times New Roman"/>
          <w:sz w:val="32"/>
          <w:szCs w:val="32"/>
        </w:rPr>
        <w:t>18 533,9 тонны</w:t>
      </w:r>
      <w:r w:rsidRPr="00B504DB">
        <w:rPr>
          <w:rFonts w:ascii="Times New Roman" w:hAnsi="Times New Roman" w:cs="Times New Roman"/>
          <w:b/>
          <w:sz w:val="32"/>
          <w:szCs w:val="32"/>
        </w:rPr>
        <w:t xml:space="preserve"> молока</w:t>
      </w:r>
      <w:r w:rsidRPr="00B504DB">
        <w:rPr>
          <w:rFonts w:ascii="Times New Roman" w:hAnsi="Times New Roman" w:cs="Times New Roman"/>
          <w:sz w:val="32"/>
          <w:szCs w:val="32"/>
        </w:rPr>
        <w:t xml:space="preserve">, что составляет 102,5 процента к аналогичному периоду прошлого года. Ниже уровня прошлого года по реализации молока сработали ОАО «Новая Друть» – минус 115,6 тонн, или 98,1 процента и ОАО «Белыничский райагропромтехснаб» – минус 85,8 тонны, или 95,5 процента. </w:t>
      </w:r>
    </w:p>
    <w:p w:rsidR="00A27629" w:rsidRPr="00B504DB" w:rsidRDefault="00A27629"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b/>
          <w:sz w:val="32"/>
          <w:szCs w:val="32"/>
        </w:rPr>
        <w:t>Товарность молока</w:t>
      </w:r>
      <w:r w:rsidRPr="00B504DB">
        <w:rPr>
          <w:rFonts w:ascii="Times New Roman" w:hAnsi="Times New Roman" w:cs="Times New Roman"/>
          <w:sz w:val="32"/>
          <w:szCs w:val="32"/>
        </w:rPr>
        <w:t xml:space="preserve"> по отношению к январю-июню 2016 года увеличилась на 0,3 процентных пункта и составила 90,6 процента</w:t>
      </w:r>
      <w:r w:rsidRPr="00B504DB">
        <w:rPr>
          <w:rFonts w:ascii="Times New Roman" w:hAnsi="Times New Roman" w:cs="Times New Roman"/>
          <w:i/>
          <w:sz w:val="32"/>
          <w:szCs w:val="32"/>
        </w:rPr>
        <w:t>.</w:t>
      </w:r>
      <w:r w:rsidRPr="00B504DB">
        <w:rPr>
          <w:rFonts w:ascii="Times New Roman" w:hAnsi="Times New Roman" w:cs="Times New Roman"/>
          <w:sz w:val="32"/>
          <w:szCs w:val="32"/>
        </w:rPr>
        <w:t xml:space="preserve"> Установленного уровня 90 процентов не достигли ОАО «Белыничи» - 89,5 процента, ОАО «Новая Друть» – 89,9 процента. </w:t>
      </w:r>
    </w:p>
    <w:p w:rsidR="00A27629" w:rsidRPr="00B504DB" w:rsidRDefault="00A27629"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b/>
          <w:sz w:val="32"/>
          <w:szCs w:val="32"/>
        </w:rPr>
        <w:t>Сортом</w:t>
      </w:r>
      <w:r w:rsidRPr="00B504DB">
        <w:rPr>
          <w:rFonts w:ascii="Times New Roman" w:hAnsi="Times New Roman" w:cs="Times New Roman"/>
          <w:sz w:val="32"/>
          <w:szCs w:val="32"/>
        </w:rPr>
        <w:t xml:space="preserve"> экстра реализовано 59,7 процента от общего объема реализации </w:t>
      </w:r>
      <w:r w:rsidRPr="00B504DB">
        <w:rPr>
          <w:rFonts w:ascii="Times New Roman" w:hAnsi="Times New Roman" w:cs="Times New Roman"/>
          <w:i/>
          <w:sz w:val="32"/>
          <w:szCs w:val="32"/>
        </w:rPr>
        <w:t>(область – 51,8 процента)</w:t>
      </w:r>
      <w:r w:rsidRPr="00B504DB">
        <w:rPr>
          <w:rFonts w:ascii="Times New Roman" w:hAnsi="Times New Roman" w:cs="Times New Roman"/>
          <w:sz w:val="32"/>
          <w:szCs w:val="32"/>
        </w:rPr>
        <w:t xml:space="preserve">,  или на 7,1 процентных пункта больше, чем в январе-июне 2016 года, высшим сортом – 37,3 процента </w:t>
      </w:r>
      <w:r w:rsidRPr="00B504DB">
        <w:rPr>
          <w:rFonts w:ascii="Times New Roman" w:hAnsi="Times New Roman" w:cs="Times New Roman"/>
          <w:i/>
          <w:sz w:val="32"/>
          <w:szCs w:val="32"/>
        </w:rPr>
        <w:t>(область – 44,6 процента)</w:t>
      </w:r>
      <w:r w:rsidRPr="00B504DB">
        <w:rPr>
          <w:rFonts w:ascii="Times New Roman" w:hAnsi="Times New Roman" w:cs="Times New Roman"/>
          <w:sz w:val="32"/>
          <w:szCs w:val="32"/>
        </w:rPr>
        <w:t xml:space="preserve">, или на 0,2 процентных пункта больше чем в январе-июне 2016 года, первым сортом – 3 процента </w:t>
      </w:r>
      <w:r w:rsidRPr="00B504DB">
        <w:rPr>
          <w:rFonts w:ascii="Times New Roman" w:hAnsi="Times New Roman" w:cs="Times New Roman"/>
          <w:i/>
          <w:sz w:val="32"/>
          <w:szCs w:val="32"/>
        </w:rPr>
        <w:t>(область – 3,6 процента</w:t>
      </w:r>
      <w:r w:rsidRPr="00B504DB">
        <w:rPr>
          <w:rFonts w:ascii="Times New Roman" w:hAnsi="Times New Roman" w:cs="Times New Roman"/>
          <w:sz w:val="32"/>
          <w:szCs w:val="32"/>
        </w:rPr>
        <w:t>, или на 0,2 процентных пункта меньше, чем в аналогичном периоде прошлого года.</w:t>
      </w:r>
    </w:p>
    <w:p w:rsidR="00A27629" w:rsidRPr="00B504DB" w:rsidRDefault="00A27629"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b/>
          <w:sz w:val="32"/>
          <w:szCs w:val="32"/>
        </w:rPr>
        <w:t>Средний удой молока</w:t>
      </w:r>
      <w:r w:rsidRPr="00B504DB">
        <w:rPr>
          <w:rFonts w:ascii="Times New Roman" w:hAnsi="Times New Roman" w:cs="Times New Roman"/>
          <w:sz w:val="32"/>
          <w:szCs w:val="32"/>
        </w:rPr>
        <w:t xml:space="preserve"> от коровы по отношению к январю-июню 2016 года увеличился на </w:t>
      </w:r>
      <w:smartTag w:uri="urn:schemas-microsoft-com:office:smarttags" w:element="metricconverter">
        <w:smartTagPr>
          <w:attr w:name="ProductID" w:val="41 кг"/>
        </w:smartTagPr>
        <w:r w:rsidRPr="00B504DB">
          <w:rPr>
            <w:rFonts w:ascii="Times New Roman" w:hAnsi="Times New Roman" w:cs="Times New Roman"/>
            <w:sz w:val="32"/>
            <w:szCs w:val="32"/>
          </w:rPr>
          <w:t>41 кг</w:t>
        </w:r>
      </w:smartTag>
      <w:r w:rsidRPr="00B504DB">
        <w:rPr>
          <w:rFonts w:ascii="Times New Roman" w:hAnsi="Times New Roman" w:cs="Times New Roman"/>
          <w:sz w:val="32"/>
          <w:szCs w:val="32"/>
        </w:rPr>
        <w:t xml:space="preserve"> и составил </w:t>
      </w:r>
      <w:smartTag w:uri="urn:schemas-microsoft-com:office:smarttags" w:element="metricconverter">
        <w:smartTagPr>
          <w:attr w:name="ProductID" w:val="2 306 кг"/>
        </w:smartTagPr>
        <w:r w:rsidRPr="00B504DB">
          <w:rPr>
            <w:rFonts w:ascii="Times New Roman" w:hAnsi="Times New Roman" w:cs="Times New Roman"/>
            <w:sz w:val="32"/>
            <w:szCs w:val="32"/>
          </w:rPr>
          <w:t>2 306 кг</w:t>
        </w:r>
      </w:smartTag>
      <w:r w:rsidRPr="00B504DB">
        <w:rPr>
          <w:rFonts w:ascii="Times New Roman" w:hAnsi="Times New Roman" w:cs="Times New Roman"/>
          <w:i/>
          <w:sz w:val="32"/>
          <w:szCs w:val="32"/>
        </w:rPr>
        <w:t xml:space="preserve">. </w:t>
      </w:r>
      <w:r w:rsidRPr="00B504DB">
        <w:rPr>
          <w:rFonts w:ascii="Times New Roman" w:hAnsi="Times New Roman" w:cs="Times New Roman"/>
          <w:sz w:val="32"/>
          <w:szCs w:val="32"/>
        </w:rPr>
        <w:t xml:space="preserve">Снижение удоев допустили в ОАО «Новая Друть» – минус </w:t>
      </w:r>
      <w:smartTag w:uri="urn:schemas-microsoft-com:office:smarttags" w:element="metricconverter">
        <w:smartTagPr>
          <w:attr w:name="ProductID" w:val="30 кг"/>
        </w:smartTagPr>
        <w:r w:rsidRPr="00B504DB">
          <w:rPr>
            <w:rFonts w:ascii="Times New Roman" w:hAnsi="Times New Roman" w:cs="Times New Roman"/>
            <w:sz w:val="32"/>
            <w:szCs w:val="32"/>
          </w:rPr>
          <w:t>30 кг</w:t>
        </w:r>
      </w:smartTag>
      <w:r w:rsidRPr="00B504DB">
        <w:rPr>
          <w:rFonts w:ascii="Times New Roman" w:hAnsi="Times New Roman" w:cs="Times New Roman"/>
          <w:sz w:val="32"/>
          <w:szCs w:val="32"/>
        </w:rPr>
        <w:t xml:space="preserve">, или 98,6 процента и ОАО «Белыничский райагропромтехснаб» – минус </w:t>
      </w:r>
      <w:smartTag w:uri="urn:schemas-microsoft-com:office:smarttags" w:element="metricconverter">
        <w:smartTagPr>
          <w:attr w:name="ProductID" w:val="11 кг"/>
        </w:smartTagPr>
        <w:r w:rsidRPr="00B504DB">
          <w:rPr>
            <w:rFonts w:ascii="Times New Roman" w:hAnsi="Times New Roman" w:cs="Times New Roman"/>
            <w:sz w:val="32"/>
            <w:szCs w:val="32"/>
          </w:rPr>
          <w:t>11 кг</w:t>
        </w:r>
      </w:smartTag>
      <w:r w:rsidRPr="00B504DB">
        <w:rPr>
          <w:rFonts w:ascii="Times New Roman" w:hAnsi="Times New Roman" w:cs="Times New Roman"/>
          <w:sz w:val="32"/>
          <w:szCs w:val="32"/>
        </w:rPr>
        <w:t xml:space="preserve">, или 99,3 процента. </w:t>
      </w:r>
    </w:p>
    <w:p w:rsidR="00A27629" w:rsidRPr="00B504DB" w:rsidRDefault="00A27629"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По состоянию на 01.07.2017 г. </w:t>
      </w:r>
      <w:r w:rsidRPr="00B504DB">
        <w:rPr>
          <w:rFonts w:ascii="Times New Roman" w:hAnsi="Times New Roman" w:cs="Times New Roman"/>
          <w:b/>
          <w:sz w:val="32"/>
          <w:szCs w:val="32"/>
        </w:rPr>
        <w:t>заготовлено</w:t>
      </w:r>
      <w:r w:rsidRPr="00B504DB">
        <w:rPr>
          <w:rFonts w:ascii="Times New Roman" w:hAnsi="Times New Roman" w:cs="Times New Roman"/>
          <w:sz w:val="32"/>
          <w:szCs w:val="32"/>
        </w:rPr>
        <w:t xml:space="preserve"> сена 5 508 тонн или 77,2 процента по отношению к январю-июню 2016 года, сенажа –  55 947 тонн или 69 процентов. В пересчете на кормовые единицы к прошлому году заготовлено 18 309 тонн травяных </w:t>
      </w:r>
      <w:r w:rsidRPr="00B504DB">
        <w:rPr>
          <w:rFonts w:ascii="Times New Roman" w:hAnsi="Times New Roman" w:cs="Times New Roman"/>
          <w:b/>
          <w:sz w:val="32"/>
          <w:szCs w:val="32"/>
        </w:rPr>
        <w:t>кормов</w:t>
      </w:r>
      <w:r w:rsidRPr="00B504DB">
        <w:rPr>
          <w:rFonts w:ascii="Times New Roman" w:hAnsi="Times New Roman" w:cs="Times New Roman"/>
          <w:sz w:val="32"/>
          <w:szCs w:val="32"/>
        </w:rPr>
        <w:t xml:space="preserve"> или 70 процентов. На условную голову заготовлено 7,4 ц.к.е., что на 3,3 ц.к.е. меньше, чем в аналогичном периоде прошлого года. </w:t>
      </w:r>
    </w:p>
    <w:p w:rsidR="00A27629" w:rsidRPr="00B504DB" w:rsidRDefault="00A27629" w:rsidP="00B504DB">
      <w:pPr>
        <w:spacing w:after="0" w:line="240" w:lineRule="auto"/>
        <w:ind w:firstLine="709"/>
        <w:jc w:val="both"/>
        <w:rPr>
          <w:rFonts w:ascii="Times New Roman" w:hAnsi="Times New Roman" w:cs="Times New Roman"/>
          <w:b/>
          <w:sz w:val="32"/>
          <w:szCs w:val="32"/>
        </w:rPr>
      </w:pPr>
      <w:r w:rsidRPr="00B504DB">
        <w:rPr>
          <w:rFonts w:ascii="Times New Roman" w:hAnsi="Times New Roman" w:cs="Times New Roman"/>
          <w:b/>
          <w:sz w:val="32"/>
          <w:szCs w:val="32"/>
        </w:rPr>
        <w:t>Торговля и общественное питание</w:t>
      </w:r>
    </w:p>
    <w:p w:rsidR="00A27629" w:rsidRPr="00B504DB" w:rsidRDefault="00A27629"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За 1 полугодие 2017 года </w:t>
      </w:r>
      <w:r w:rsidRPr="00B504DB">
        <w:rPr>
          <w:rFonts w:ascii="Times New Roman" w:hAnsi="Times New Roman" w:cs="Times New Roman"/>
          <w:b/>
          <w:sz w:val="32"/>
          <w:szCs w:val="32"/>
        </w:rPr>
        <w:t>розничный товарооборот</w:t>
      </w:r>
      <w:r w:rsidRPr="00B504DB">
        <w:rPr>
          <w:rFonts w:ascii="Times New Roman" w:hAnsi="Times New Roman" w:cs="Times New Roman"/>
          <w:sz w:val="32"/>
          <w:szCs w:val="32"/>
        </w:rPr>
        <w:t xml:space="preserve"> района составил 21 190,0 тысяч рублей, или 102,0 процента к аналогичному периоду прошлого года в сопоставимых ценах при задании на 1 полугодие 2017 года 101 процент (</w:t>
      </w:r>
      <w:r w:rsidRPr="00B504DB">
        <w:rPr>
          <w:rFonts w:ascii="Times New Roman" w:hAnsi="Times New Roman" w:cs="Times New Roman"/>
          <w:i/>
          <w:sz w:val="32"/>
          <w:szCs w:val="32"/>
        </w:rPr>
        <w:t>область – 99,5 процента</w:t>
      </w:r>
      <w:r w:rsidRPr="00B504DB">
        <w:rPr>
          <w:rFonts w:ascii="Times New Roman" w:hAnsi="Times New Roman" w:cs="Times New Roman"/>
          <w:sz w:val="32"/>
          <w:szCs w:val="32"/>
        </w:rPr>
        <w:t xml:space="preserve">). </w:t>
      </w:r>
    </w:p>
    <w:p w:rsidR="00A27629" w:rsidRPr="00B504DB" w:rsidRDefault="00A27629"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Товарооборота </w:t>
      </w:r>
      <w:r w:rsidRPr="00B504DB">
        <w:rPr>
          <w:rFonts w:ascii="Times New Roman" w:hAnsi="Times New Roman" w:cs="Times New Roman"/>
          <w:b/>
          <w:sz w:val="32"/>
          <w:szCs w:val="32"/>
        </w:rPr>
        <w:t>общественного питания</w:t>
      </w:r>
      <w:r w:rsidRPr="00B504DB">
        <w:rPr>
          <w:rFonts w:ascii="Times New Roman" w:hAnsi="Times New Roman" w:cs="Times New Roman"/>
          <w:sz w:val="32"/>
          <w:szCs w:val="32"/>
        </w:rPr>
        <w:t xml:space="preserve"> за 1 полугодие 2017 года составил 1043,4 тысяч рублей, или 98,2 процента к аналогичному периоду прошлого года в сопоставимых ценах (</w:t>
      </w:r>
      <w:r w:rsidRPr="00B504DB">
        <w:rPr>
          <w:rFonts w:ascii="Times New Roman" w:hAnsi="Times New Roman" w:cs="Times New Roman"/>
          <w:i/>
          <w:sz w:val="32"/>
          <w:szCs w:val="32"/>
        </w:rPr>
        <w:t>область – 96,9 процента)</w:t>
      </w:r>
      <w:r w:rsidRPr="00B504DB">
        <w:rPr>
          <w:rFonts w:ascii="Times New Roman" w:hAnsi="Times New Roman" w:cs="Times New Roman"/>
          <w:sz w:val="32"/>
          <w:szCs w:val="32"/>
        </w:rPr>
        <w:t xml:space="preserve">. </w:t>
      </w:r>
    </w:p>
    <w:p w:rsidR="00A27629" w:rsidRPr="00B504DB" w:rsidRDefault="00A27629" w:rsidP="00B504DB">
      <w:pPr>
        <w:tabs>
          <w:tab w:val="left" w:pos="709"/>
          <w:tab w:val="center" w:pos="7285"/>
        </w:tabs>
        <w:spacing w:after="0" w:line="240" w:lineRule="auto"/>
        <w:ind w:firstLine="709"/>
        <w:jc w:val="both"/>
        <w:rPr>
          <w:rFonts w:ascii="Times New Roman" w:hAnsi="Times New Roman" w:cs="Times New Roman"/>
          <w:i/>
          <w:sz w:val="32"/>
          <w:szCs w:val="32"/>
        </w:rPr>
      </w:pPr>
      <w:r w:rsidRPr="00B504DB">
        <w:rPr>
          <w:rFonts w:ascii="Times New Roman" w:hAnsi="Times New Roman" w:cs="Times New Roman"/>
          <w:sz w:val="32"/>
          <w:szCs w:val="32"/>
        </w:rPr>
        <w:t xml:space="preserve">Соотношение темпов роста розничного товарооборота в сопоставимом исчислении (102 процента) и темпов роста реальной заработной платы (102,6 процента) составляет 0,99 </w:t>
      </w:r>
      <w:r w:rsidRPr="00B504DB">
        <w:rPr>
          <w:rFonts w:ascii="Times New Roman" w:hAnsi="Times New Roman" w:cs="Times New Roman"/>
          <w:i/>
          <w:sz w:val="32"/>
          <w:szCs w:val="32"/>
        </w:rPr>
        <w:t>(область – 0,96).</w:t>
      </w:r>
    </w:p>
    <w:p w:rsidR="00A27629" w:rsidRPr="00B504DB" w:rsidRDefault="00A27629" w:rsidP="00B504DB">
      <w:pPr>
        <w:pStyle w:val="a1"/>
        <w:ind w:firstLine="709"/>
        <w:rPr>
          <w:b/>
          <w:bCs/>
          <w:sz w:val="32"/>
          <w:szCs w:val="32"/>
        </w:rPr>
      </w:pPr>
      <w:r w:rsidRPr="00B504DB">
        <w:rPr>
          <w:b/>
          <w:bCs/>
          <w:sz w:val="32"/>
          <w:szCs w:val="32"/>
        </w:rPr>
        <w:t>Промышленность</w:t>
      </w:r>
    </w:p>
    <w:p w:rsidR="00A27629" w:rsidRPr="00B504DB" w:rsidRDefault="00A27629" w:rsidP="00B504DB">
      <w:pPr>
        <w:pStyle w:val="a1"/>
        <w:ind w:firstLine="709"/>
        <w:rPr>
          <w:sz w:val="32"/>
          <w:szCs w:val="32"/>
        </w:rPr>
      </w:pPr>
      <w:r w:rsidRPr="00B504DB">
        <w:rPr>
          <w:bCs/>
          <w:sz w:val="32"/>
          <w:szCs w:val="32"/>
        </w:rPr>
        <w:t>Промышленными предприятиями района</w:t>
      </w:r>
      <w:r w:rsidRPr="00B504DB">
        <w:rPr>
          <w:sz w:val="32"/>
          <w:szCs w:val="32"/>
        </w:rPr>
        <w:t xml:space="preserve"> в 1 полугодии 2017 года произведено 6 124 тыс. рублей промышленной продукции в фактических отпускных ценах, или 110,4 процента к аналогичному периоду прошлого года. </w:t>
      </w:r>
    </w:p>
    <w:p w:rsidR="00A27629" w:rsidRPr="00B504DB" w:rsidRDefault="00A27629" w:rsidP="00B504DB">
      <w:pPr>
        <w:pStyle w:val="a1"/>
        <w:ind w:firstLine="709"/>
        <w:rPr>
          <w:i/>
          <w:sz w:val="32"/>
          <w:szCs w:val="32"/>
        </w:rPr>
      </w:pPr>
      <w:r w:rsidRPr="00B504DB">
        <w:rPr>
          <w:sz w:val="32"/>
          <w:szCs w:val="32"/>
        </w:rPr>
        <w:t>Темп роста объема производства промышленной продукции по установленному набору товаров-представителей (ИФО) за 1 полугодие 2017 года составил 109,6 процента (</w:t>
      </w:r>
      <w:r w:rsidRPr="00B504DB">
        <w:rPr>
          <w:i/>
          <w:sz w:val="32"/>
          <w:szCs w:val="32"/>
        </w:rPr>
        <w:t>область – 106,6 процента</w:t>
      </w:r>
      <w:r w:rsidRPr="00B504DB">
        <w:rPr>
          <w:sz w:val="32"/>
          <w:szCs w:val="32"/>
        </w:rPr>
        <w:t xml:space="preserve">). </w:t>
      </w:r>
    </w:p>
    <w:p w:rsidR="00A27629" w:rsidRPr="00B504DB" w:rsidRDefault="00A27629" w:rsidP="00B504DB">
      <w:pPr>
        <w:pStyle w:val="a1"/>
        <w:ind w:firstLine="709"/>
        <w:rPr>
          <w:sz w:val="32"/>
          <w:szCs w:val="32"/>
        </w:rPr>
      </w:pPr>
      <w:r w:rsidRPr="00B504DB">
        <w:rPr>
          <w:b/>
          <w:sz w:val="32"/>
          <w:szCs w:val="32"/>
        </w:rPr>
        <w:t>Запасы готовой продукции</w:t>
      </w:r>
      <w:r w:rsidRPr="00B504DB">
        <w:rPr>
          <w:sz w:val="32"/>
          <w:szCs w:val="32"/>
        </w:rPr>
        <w:t xml:space="preserve"> в целом по промышленным предприятиям на 1 июля 2017 года в фактических отпускных ценах составили 84 тыс. рублей. Соотношение запасов готовой продукции и среднемесячного объема производства в фактических ценах составило 8,2 процента</w:t>
      </w:r>
      <w:r w:rsidRPr="00B504DB">
        <w:rPr>
          <w:i/>
          <w:sz w:val="32"/>
          <w:szCs w:val="32"/>
        </w:rPr>
        <w:t xml:space="preserve">. </w:t>
      </w:r>
    </w:p>
    <w:p w:rsidR="00A27629" w:rsidRPr="00B504DB" w:rsidRDefault="00A27629" w:rsidP="00B504DB">
      <w:pPr>
        <w:suppressAutoHyphens/>
        <w:spacing w:after="0" w:line="240" w:lineRule="auto"/>
        <w:ind w:firstLine="709"/>
        <w:jc w:val="both"/>
        <w:rPr>
          <w:rFonts w:ascii="Times New Roman" w:hAnsi="Times New Roman" w:cs="Times New Roman"/>
          <w:b/>
          <w:sz w:val="32"/>
          <w:szCs w:val="32"/>
        </w:rPr>
      </w:pPr>
      <w:r w:rsidRPr="00B504DB">
        <w:rPr>
          <w:rFonts w:ascii="Times New Roman" w:hAnsi="Times New Roman" w:cs="Times New Roman"/>
          <w:b/>
          <w:sz w:val="32"/>
          <w:szCs w:val="32"/>
        </w:rPr>
        <w:t>Занятость</w:t>
      </w:r>
    </w:p>
    <w:p w:rsidR="00A27629" w:rsidRPr="00B504DB" w:rsidRDefault="00A27629" w:rsidP="00B504DB">
      <w:pPr>
        <w:suppressAutoHyphens/>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По состоянию на 1 июля 2017 года на учете в качестве безработных в управлении по труду, занятости и социальной защите Белыничского райисполкома (далее – управление по труду) состоит 28 человек.</w:t>
      </w:r>
    </w:p>
    <w:p w:rsidR="00A27629" w:rsidRPr="00B504DB" w:rsidRDefault="00A27629" w:rsidP="00B504DB">
      <w:pPr>
        <w:suppressAutoHyphens/>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По информации нанимателей по состоянию на 1 июля 2017 года в районе имелось 102 свободных рабочих мест и вакансий.</w:t>
      </w:r>
    </w:p>
    <w:p w:rsidR="00A27629" w:rsidRPr="00B504DB" w:rsidRDefault="00A27629" w:rsidP="00B504DB">
      <w:pPr>
        <w:suppressAutoHyphens/>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Пособие по безработице получает 17 человек. Средний размер данного пособия составляет 27,5 рубля.</w:t>
      </w:r>
    </w:p>
    <w:p w:rsidR="00A27629" w:rsidRPr="00B504DB" w:rsidRDefault="00A27629" w:rsidP="00B504DB">
      <w:pPr>
        <w:suppressAutoHyphens/>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Уровень регистрируемой безработицы по району составляет 0,4 процента от численности экономически активного населения при прогнозном показателе на конец года 1,4 процента.</w:t>
      </w:r>
    </w:p>
    <w:p w:rsidR="00A27629" w:rsidRPr="00B504DB" w:rsidRDefault="00A27629" w:rsidP="00B504DB">
      <w:pPr>
        <w:spacing w:after="0" w:line="240" w:lineRule="auto"/>
        <w:ind w:firstLine="708"/>
        <w:jc w:val="both"/>
        <w:rPr>
          <w:rFonts w:ascii="Times New Roman" w:hAnsi="Times New Roman" w:cs="Times New Roman"/>
          <w:sz w:val="32"/>
          <w:szCs w:val="32"/>
        </w:rPr>
      </w:pPr>
      <w:r w:rsidRPr="00B504DB">
        <w:rPr>
          <w:rFonts w:ascii="Times New Roman" w:hAnsi="Times New Roman" w:cs="Times New Roman"/>
          <w:sz w:val="32"/>
          <w:szCs w:val="32"/>
        </w:rPr>
        <w:t xml:space="preserve">В течение января-июня 2017 года в управление по труду обратилось за содействием в трудоустройстве 577 человек, в том числе зарегистрировано в качестве безработных 286 человек, трудоустроено 387 человек, из них 247 безработных, при установленных годовых прогнозных показателях 630 и 420 человек соответственно. </w:t>
      </w:r>
    </w:p>
    <w:p w:rsidR="00A27629" w:rsidRPr="00B504DB" w:rsidRDefault="00A27629" w:rsidP="00B504DB">
      <w:pPr>
        <w:suppressAutoHyphens/>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Заключено 11 договоров с нанимателями на проведение оплачиваемых общественных работ. На эти работы направлено 233 человека при прогнозном задании на год 200 человек. Гражданами отработано на общественных работах 2 850 человеко-дней.</w:t>
      </w:r>
    </w:p>
    <w:p w:rsidR="00A27629" w:rsidRPr="00B504DB" w:rsidRDefault="00A27629" w:rsidP="00B504DB">
      <w:pPr>
        <w:tabs>
          <w:tab w:val="left" w:pos="709"/>
        </w:tabs>
        <w:spacing w:after="0" w:line="240" w:lineRule="auto"/>
        <w:jc w:val="both"/>
        <w:rPr>
          <w:rFonts w:ascii="Times New Roman" w:hAnsi="Times New Roman" w:cs="Times New Roman"/>
          <w:b/>
          <w:sz w:val="32"/>
          <w:szCs w:val="32"/>
        </w:rPr>
      </w:pPr>
      <w:r w:rsidRPr="00B504DB">
        <w:rPr>
          <w:rFonts w:ascii="Times New Roman" w:hAnsi="Times New Roman" w:cs="Times New Roman"/>
          <w:b/>
          <w:sz w:val="32"/>
          <w:szCs w:val="32"/>
        </w:rPr>
        <w:tab/>
        <w:t>Заработная плата</w:t>
      </w:r>
    </w:p>
    <w:p w:rsidR="00A27629" w:rsidRPr="00B504DB" w:rsidRDefault="00A27629" w:rsidP="00B504DB">
      <w:pPr>
        <w:pStyle w:val="BodyTextIndent"/>
        <w:spacing w:after="0"/>
        <w:ind w:left="0" w:firstLine="708"/>
        <w:rPr>
          <w:sz w:val="32"/>
          <w:szCs w:val="32"/>
        </w:rPr>
      </w:pPr>
      <w:r w:rsidRPr="00B504DB">
        <w:rPr>
          <w:sz w:val="32"/>
          <w:szCs w:val="32"/>
        </w:rPr>
        <w:t xml:space="preserve">В целом по району задание по росту заработной платы за январь-июнь 2017 год выполнено на 98,8 процента (задание 656,8 рубля, факт – 648,6 рублей), в том числе за июнь – на 96,8 процента (задание 756,0 рублей, факт – 732,1 рубля). </w:t>
      </w:r>
    </w:p>
    <w:p w:rsidR="00A27629" w:rsidRPr="00B504DB" w:rsidRDefault="00A27629"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Из 26 организаций, которым доведено задание по росту заработной платы, 6 организаций (23,0 процента) по итогам работы за июнь и январь–июнь 2017 года не выполнили доведенное задание. Из них:</w:t>
      </w:r>
    </w:p>
    <w:p w:rsidR="00A27629" w:rsidRPr="00B504DB" w:rsidRDefault="00A27629" w:rsidP="00B504DB">
      <w:pPr>
        <w:spacing w:after="0" w:line="240" w:lineRule="auto"/>
        <w:ind w:firstLine="709"/>
        <w:jc w:val="both"/>
        <w:rPr>
          <w:rFonts w:ascii="Times New Roman" w:hAnsi="Times New Roman" w:cs="Times New Roman"/>
          <w:b/>
          <w:sz w:val="32"/>
          <w:szCs w:val="32"/>
        </w:rPr>
      </w:pPr>
      <w:r w:rsidRPr="00B504DB">
        <w:rPr>
          <w:rFonts w:ascii="Times New Roman" w:hAnsi="Times New Roman" w:cs="Times New Roman"/>
          <w:b/>
          <w:sz w:val="32"/>
          <w:szCs w:val="32"/>
        </w:rPr>
        <w:t xml:space="preserve">3 сельскохозяйственные: </w:t>
      </w:r>
    </w:p>
    <w:p w:rsidR="00A27629" w:rsidRPr="00B504DB" w:rsidRDefault="00A27629"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в Белыничском ОАО «Агросервис» задание на январь-июнь утверждено 419,1 руб., фактическое выполнение – 345,2 руб., удельный вес фонда оплаты труда в выручке составил 27,6 процента (с учетом начислений – 35,9 процентов);</w:t>
      </w:r>
    </w:p>
    <w:p w:rsidR="00A27629" w:rsidRPr="00B504DB" w:rsidRDefault="00A27629"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в ОАО «Белыничский райагропромтехснаб» задание на январь-июнь утверждено 422,3 руб., фактическое выполнение – 371,5руб., удельный вес фонда оплаты труда в выручке составил 31,8 процента (с учетом начислений – 41,4 процента);</w:t>
      </w:r>
    </w:p>
    <w:p w:rsidR="00A27629" w:rsidRPr="00B504DB" w:rsidRDefault="00A27629"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в ОАО «Белыничи» задание на январь-июнь утверждено 429,1 руб., фактическое выполнение – 409,9 руб., удельный вес фонда оплаты труда в выручке составил 27,4 процента (с учетом начислений – 35,6 процента</w:t>
      </w:r>
      <w:r w:rsidR="00DF5054" w:rsidRPr="00B504DB">
        <w:rPr>
          <w:rFonts w:ascii="Times New Roman" w:hAnsi="Times New Roman" w:cs="Times New Roman"/>
          <w:sz w:val="32"/>
          <w:szCs w:val="32"/>
        </w:rPr>
        <w:t>)</w:t>
      </w:r>
      <w:r w:rsidRPr="00B504DB">
        <w:rPr>
          <w:rFonts w:ascii="Times New Roman" w:hAnsi="Times New Roman" w:cs="Times New Roman"/>
          <w:sz w:val="32"/>
          <w:szCs w:val="32"/>
        </w:rPr>
        <w:t>;</w:t>
      </w:r>
    </w:p>
    <w:p w:rsidR="00A27629" w:rsidRPr="00B504DB" w:rsidRDefault="00A27629"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b/>
          <w:sz w:val="32"/>
          <w:szCs w:val="32"/>
        </w:rPr>
        <w:t>1 строительная:</w:t>
      </w:r>
    </w:p>
    <w:p w:rsidR="00A27629" w:rsidRPr="00B504DB" w:rsidRDefault="00A27629"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в филиале КУП по проектированию, ремонту и строительству дорог «Могилевоблдорстрой» – ДРСУ № 170 задание на январь – июнь утверждено 553,9 руб., фактическое выполнение – 479,9руб.,  удельный вес фонда оплаты труда в выручке составил 22,0 процента (с учетом начислений – 28,6 процента;</w:t>
      </w:r>
    </w:p>
    <w:p w:rsidR="00A27629" w:rsidRPr="00B504DB" w:rsidRDefault="00A27629"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b/>
          <w:sz w:val="32"/>
          <w:szCs w:val="32"/>
        </w:rPr>
        <w:t>2 транспортные:</w:t>
      </w:r>
    </w:p>
    <w:p w:rsidR="00A27629" w:rsidRPr="00B504DB" w:rsidRDefault="00A27629"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в филиале «ДЭУ – 74» РУП «Могилевавтодор» задание на январь-июнь утверждено 773,7 руб., фактическое выполнение – 706,5руб., удельный вес фонда оплаты труда в выручке составил 17,1 процента (с учетом начислений – 22,3 процента; </w:t>
      </w:r>
    </w:p>
    <w:p w:rsidR="00A27629" w:rsidRPr="00B504DB" w:rsidRDefault="00A27629"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в Белыничском филиале Автопарк №7 ОАО «Могилевоблавтотранс» задание на январь-июнь утверждено 483,4 руб., фактическое выполнение – 446,2 руб., удельный вес фонда оплаты труда в выручке составил 24,8 процентов (с учетом начислений – 32,2 процента). </w:t>
      </w:r>
    </w:p>
    <w:p w:rsidR="00A27629" w:rsidRPr="00B504DB" w:rsidRDefault="00A27629"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b/>
          <w:sz w:val="32"/>
          <w:szCs w:val="32"/>
        </w:rPr>
        <w:t>2 бюджетные организации</w:t>
      </w:r>
      <w:r w:rsidRPr="00B504DB">
        <w:rPr>
          <w:rFonts w:ascii="Times New Roman" w:hAnsi="Times New Roman" w:cs="Times New Roman"/>
          <w:sz w:val="32"/>
          <w:szCs w:val="32"/>
        </w:rPr>
        <w:t xml:space="preserve">: </w:t>
      </w:r>
    </w:p>
    <w:p w:rsidR="00A27629" w:rsidRPr="00B504DB" w:rsidRDefault="00A27629"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в ВСУ «Белыничская районная ветеринарная станция» задание на январь-июнь утверждено 627,9 руб., фактическое выполнение – 602,3 руб.,</w:t>
      </w:r>
    </w:p>
    <w:p w:rsidR="00A27629" w:rsidRPr="00B504DB" w:rsidRDefault="00A27629"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в УО «Белыничская государственная вспомогательная школа – интернат» задание на январь-июнь утверждено 564,9 руб., фактическое выполнение – 552,7руб.</w:t>
      </w:r>
    </w:p>
    <w:p w:rsidR="00A27629" w:rsidRPr="00B504DB" w:rsidRDefault="00A27629" w:rsidP="00B504DB">
      <w:pPr>
        <w:spacing w:after="0" w:line="240" w:lineRule="auto"/>
        <w:jc w:val="both"/>
        <w:rPr>
          <w:rFonts w:ascii="Times New Roman" w:hAnsi="Times New Roman" w:cs="Times New Roman"/>
          <w:b/>
          <w:sz w:val="32"/>
          <w:szCs w:val="32"/>
        </w:rPr>
      </w:pPr>
      <w:r w:rsidRPr="00B504DB">
        <w:rPr>
          <w:rFonts w:ascii="Times New Roman" w:hAnsi="Times New Roman" w:cs="Times New Roman"/>
          <w:b/>
          <w:sz w:val="32"/>
          <w:szCs w:val="32"/>
        </w:rPr>
        <w:t>Охрана труда</w:t>
      </w:r>
    </w:p>
    <w:p w:rsidR="00A27629" w:rsidRPr="00B504DB" w:rsidRDefault="00A27629" w:rsidP="00B504DB">
      <w:pPr>
        <w:spacing w:after="0" w:line="240" w:lineRule="auto"/>
        <w:ind w:firstLine="708"/>
        <w:jc w:val="both"/>
        <w:rPr>
          <w:rFonts w:ascii="Times New Roman" w:hAnsi="Times New Roman" w:cs="Times New Roman"/>
          <w:sz w:val="32"/>
          <w:szCs w:val="32"/>
        </w:rPr>
      </w:pPr>
      <w:r w:rsidRPr="00B504DB">
        <w:rPr>
          <w:rFonts w:ascii="Times New Roman" w:hAnsi="Times New Roman" w:cs="Times New Roman"/>
          <w:sz w:val="32"/>
          <w:szCs w:val="32"/>
        </w:rPr>
        <w:t>За истекший период 2017 года на предприятиях и в организациях Белыничского района зарегистрировано 2 несчастных случая на производстве: 1 с тяжелым исходом и 1 несчастный случай на производстве, не относящийся к тяжелым.</w:t>
      </w:r>
    </w:p>
    <w:p w:rsidR="00A27629" w:rsidRPr="00B504DB" w:rsidRDefault="00A27629"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b/>
          <w:sz w:val="32"/>
          <w:szCs w:val="32"/>
        </w:rPr>
        <w:t>Предпринимательство</w:t>
      </w:r>
    </w:p>
    <w:p w:rsidR="00A27629" w:rsidRPr="00B504DB" w:rsidRDefault="00A27629"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На 1 июля 2017 года в районе насчитывается 62 коммерческие организации (в том числе крестьянских (фермерских) хозяйств – 12), 241 индивидуальных предпринимателя. В сфере предпринимательства работает 591 человек.</w:t>
      </w:r>
    </w:p>
    <w:p w:rsidR="00A27629" w:rsidRPr="00B504DB" w:rsidRDefault="00A27629" w:rsidP="00B504DB">
      <w:pPr>
        <w:spacing w:after="0" w:line="240" w:lineRule="auto"/>
        <w:ind w:right="-82" w:firstLine="708"/>
        <w:jc w:val="both"/>
        <w:rPr>
          <w:rFonts w:ascii="Times New Roman" w:hAnsi="Times New Roman" w:cs="Times New Roman"/>
          <w:sz w:val="32"/>
          <w:szCs w:val="32"/>
        </w:rPr>
      </w:pPr>
      <w:r w:rsidRPr="00B504DB">
        <w:rPr>
          <w:rFonts w:ascii="Times New Roman" w:hAnsi="Times New Roman" w:cs="Times New Roman"/>
          <w:sz w:val="32"/>
          <w:szCs w:val="32"/>
        </w:rPr>
        <w:t>За 1 полугодие 2017 года на территории района зарегистрировано 22 индивидуальных предпринимателя, и 1 организация – ЧТУТП «Кафе «Белыно» (основной вид экономической деятельности – деятельность ресторанов).</w:t>
      </w:r>
    </w:p>
    <w:p w:rsidR="00A27629" w:rsidRPr="00B504DB" w:rsidRDefault="00A27629" w:rsidP="00B504DB">
      <w:pPr>
        <w:spacing w:after="0" w:line="240" w:lineRule="auto"/>
        <w:ind w:right="-82" w:firstLine="708"/>
        <w:jc w:val="both"/>
        <w:rPr>
          <w:rFonts w:ascii="Times New Roman" w:hAnsi="Times New Roman" w:cs="Times New Roman"/>
          <w:sz w:val="32"/>
          <w:szCs w:val="32"/>
          <w:highlight w:val="yellow"/>
        </w:rPr>
      </w:pPr>
      <w:r w:rsidRPr="00B504DB">
        <w:rPr>
          <w:rFonts w:ascii="Times New Roman" w:hAnsi="Times New Roman" w:cs="Times New Roman"/>
          <w:sz w:val="32"/>
          <w:szCs w:val="32"/>
        </w:rPr>
        <w:t xml:space="preserve">В консолидированный доход бюджета района от организаций негосударственного сектора экономики и индивидуальных предпринимателей в 1 полугодие 2017 года поступило  572,2 тыс. рублей, что составляет  8,9 процента, в том числе от организаций частной формы собственности - 344,7 тыс. рублей (5,4 процента в консолидированном бюджете района), крестьянских (фермерских) хозяйств - 14,9 тыс. рублей (0,2 процента), индивидуальных предпринимателей - 212,6 тыс. рублей (3,3 процента).  К аналогичному периоду прошлого года поступления в бюджет в действующих условиях уменьшились на 41,0 тыс. рублей, или на 6,8 процента, их доля в консолидированном бюджете района уменьшилась на 0,9 процентных пункта к уровню аналогичного периода 2016 года и составила 8,9 процента. </w:t>
      </w:r>
    </w:p>
    <w:p w:rsidR="00A27629" w:rsidRPr="00B504DB" w:rsidRDefault="00A27629" w:rsidP="00B504DB">
      <w:pPr>
        <w:pStyle w:val="BodyText3"/>
        <w:widowControl w:val="0"/>
        <w:spacing w:after="0" w:line="240" w:lineRule="auto"/>
        <w:ind w:firstLine="709"/>
        <w:jc w:val="both"/>
        <w:rPr>
          <w:rFonts w:ascii="Times New Roman" w:hAnsi="Times New Roman"/>
          <w:sz w:val="32"/>
          <w:szCs w:val="32"/>
        </w:rPr>
      </w:pPr>
      <w:r w:rsidRPr="00B504DB">
        <w:rPr>
          <w:rFonts w:ascii="Times New Roman" w:hAnsi="Times New Roman"/>
          <w:b/>
          <w:bCs/>
          <w:sz w:val="32"/>
          <w:szCs w:val="32"/>
        </w:rPr>
        <w:t>Энергосбережение</w:t>
      </w:r>
    </w:p>
    <w:p w:rsidR="00A27629" w:rsidRPr="00B504DB" w:rsidRDefault="00A27629" w:rsidP="00B504DB">
      <w:pPr>
        <w:tabs>
          <w:tab w:val="left" w:pos="709"/>
        </w:tabs>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За январь-июнь 2017 г. выполнение показателя </w:t>
      </w:r>
      <w:r w:rsidRPr="00B504DB">
        <w:rPr>
          <w:rFonts w:ascii="Times New Roman" w:hAnsi="Times New Roman" w:cs="Times New Roman"/>
          <w:bCs/>
          <w:sz w:val="32"/>
          <w:szCs w:val="32"/>
        </w:rPr>
        <w:t>по энергосбережению</w:t>
      </w:r>
      <w:r w:rsidRPr="00B504DB">
        <w:rPr>
          <w:rFonts w:ascii="Times New Roman" w:hAnsi="Times New Roman" w:cs="Times New Roman"/>
          <w:sz w:val="32"/>
          <w:szCs w:val="32"/>
        </w:rPr>
        <w:t xml:space="preserve"> составило минус 7,1 процента при задании на январь-июнь  2017 г. минус 2,4 процента. </w:t>
      </w:r>
    </w:p>
    <w:p w:rsidR="00A27629" w:rsidRPr="00B504DB" w:rsidRDefault="00A27629" w:rsidP="00B504DB">
      <w:pPr>
        <w:tabs>
          <w:tab w:val="left" w:pos="709"/>
        </w:tabs>
        <w:spacing w:after="0" w:line="240" w:lineRule="auto"/>
        <w:jc w:val="both"/>
        <w:rPr>
          <w:rFonts w:ascii="Times New Roman" w:hAnsi="Times New Roman" w:cs="Times New Roman"/>
          <w:b/>
          <w:bCs/>
          <w:sz w:val="32"/>
          <w:szCs w:val="32"/>
        </w:rPr>
      </w:pPr>
      <w:r w:rsidRPr="00B504DB">
        <w:rPr>
          <w:rFonts w:ascii="Times New Roman" w:hAnsi="Times New Roman" w:cs="Times New Roman"/>
          <w:b/>
          <w:sz w:val="32"/>
          <w:szCs w:val="32"/>
        </w:rPr>
        <w:tab/>
      </w:r>
      <w:r w:rsidRPr="00B504DB">
        <w:rPr>
          <w:rFonts w:ascii="Times New Roman" w:hAnsi="Times New Roman" w:cs="Times New Roman"/>
          <w:b/>
          <w:bCs/>
          <w:sz w:val="32"/>
          <w:szCs w:val="32"/>
        </w:rPr>
        <w:t>Социальные стандарты</w:t>
      </w:r>
    </w:p>
    <w:p w:rsidR="00A27629" w:rsidRPr="00B504DB" w:rsidRDefault="00A27629" w:rsidP="00B504DB">
      <w:pPr>
        <w:pStyle w:val="BodyText"/>
        <w:spacing w:after="0" w:line="240" w:lineRule="auto"/>
        <w:ind w:firstLine="720"/>
        <w:jc w:val="both"/>
        <w:rPr>
          <w:rFonts w:ascii="Times New Roman" w:hAnsi="Times New Roman"/>
          <w:sz w:val="32"/>
          <w:szCs w:val="32"/>
        </w:rPr>
      </w:pPr>
      <w:r w:rsidRPr="00B504DB">
        <w:rPr>
          <w:rFonts w:ascii="Times New Roman" w:hAnsi="Times New Roman"/>
          <w:sz w:val="32"/>
          <w:szCs w:val="32"/>
        </w:rPr>
        <w:t>По состоянию на 1 июля 2017 г. в районе обеспечивается выполнение всех установленных нормативов государственных минимальных социальных стандартов по обслуживанию населения.</w:t>
      </w:r>
    </w:p>
    <w:p w:rsidR="00A27629" w:rsidRPr="00B504DB" w:rsidRDefault="00A27629" w:rsidP="00B504DB">
      <w:pPr>
        <w:spacing w:after="0" w:line="240" w:lineRule="auto"/>
        <w:jc w:val="both"/>
        <w:rPr>
          <w:rFonts w:ascii="Times New Roman" w:hAnsi="Times New Roman" w:cs="Times New Roman"/>
          <w:sz w:val="32"/>
          <w:szCs w:val="32"/>
        </w:rPr>
      </w:pPr>
    </w:p>
    <w:p w:rsidR="00364BA3" w:rsidRPr="00B504DB" w:rsidRDefault="00364BA3" w:rsidP="00B504DB">
      <w:pPr>
        <w:pStyle w:val="BodyText"/>
        <w:spacing w:after="0" w:line="240" w:lineRule="auto"/>
        <w:rPr>
          <w:rFonts w:ascii="Times New Roman" w:hAnsi="Times New Roman"/>
          <w:sz w:val="32"/>
          <w:szCs w:val="32"/>
          <w:lang w:val="ru-RU"/>
        </w:rPr>
      </w:pPr>
    </w:p>
    <w:p w:rsidR="006D21DE" w:rsidRPr="00B504DB" w:rsidRDefault="006D21DE" w:rsidP="00B504DB">
      <w:pPr>
        <w:spacing w:after="0" w:line="240" w:lineRule="auto"/>
        <w:jc w:val="center"/>
        <w:rPr>
          <w:rFonts w:ascii="Times New Roman" w:hAnsi="Times New Roman" w:cs="Times New Roman"/>
          <w:b/>
          <w:sz w:val="32"/>
          <w:szCs w:val="32"/>
        </w:rPr>
      </w:pPr>
      <w:r w:rsidRPr="00B504DB">
        <w:rPr>
          <w:rFonts w:ascii="Times New Roman" w:hAnsi="Times New Roman" w:cs="Times New Roman"/>
          <w:b/>
          <w:sz w:val="32"/>
          <w:szCs w:val="32"/>
        </w:rPr>
        <w:t>500 ЛЕТ БЕЛОРУССКОМУ КНИГОПЕЧАТАНИЮ</w:t>
      </w:r>
    </w:p>
    <w:p w:rsidR="006D21DE" w:rsidRPr="00B504DB" w:rsidRDefault="006D21DE" w:rsidP="00B504DB">
      <w:pPr>
        <w:spacing w:after="0" w:line="240" w:lineRule="auto"/>
        <w:ind w:firstLine="709"/>
        <w:jc w:val="both"/>
        <w:rPr>
          <w:rFonts w:ascii="Times New Roman" w:hAnsi="Times New Roman" w:cs="Times New Roman"/>
          <w:sz w:val="32"/>
          <w:szCs w:val="32"/>
        </w:rPr>
      </w:pP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Белорусское книгопечатание связано с деятельностью выдающегося сына Беларуси  - первопечатника Франциска Скорины. </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Гуманист-просветитель эпохи Возрождения, писатель, ученый, врач, доктор философии и медицины Франциск Скорина основал в Праге первую в Восточной Европе типографию и 6 августа 1517 г. издал первую печатную книгу на старобелорусском языке – «Псалтырь». Именно эта дата считается днем рождения белорусского книгопечатания, 500-летие которого отмечается в этом году. </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Последователи Скорины высоко подняли книжное дело Беларуси, подтвердили значимость белорусского книгопечатания в Европе. </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Первая типография на территории Беларуси была основана в 1553 г. в Бресте, где печатались книги на польском и латинском языках, в т.ч. Брестская Библия (1563) – наиболее богато оформленная из всех белорусских печатных книг XVI в.</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Белорусский книгоиздатель, гуманист и просветитель Симон Будный основал типографию в Несвиже и издал «Катехизис» (1562) – первую на территории современной Беларуси печатную книгу на старобелорусском языке.</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Белорусский шляхтич Василий Тяпинский основал типографию в Полоцке и выпустил на церковнославянском и белорусском языках «Евангелие» (около 1580).</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В типографии Мамоничей в Вильно вышли первые белорусские памятники юридической мысли и правовой культуры периода Возрождения – «Трибунал» (1586) и «Статут Великого княжества Литовского» (1588), разработанный могилевским старостой и подканцлером ВКЛ Львом Сапегой и являющийся единственным собранием законов в Европе со времени Римского права до Наполеоновского кодекса.</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Белорус Симеон Полоцкий развернул широкую литературную и издательскую деятельность в Москве: открыл типографию в Кремле и издал ряд книг, среди которых – «Букварь языка словенска» (1679).</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С XVII в. до конца XVIII в. книги на белорусском языке практически не печатались. Брестская, Несвижская, Слонимская, Радзивилловская в Слуцке, многочисленные иезуитские и униатские типографии выдавали книги исключительно на церковнославянском, польском, французском и латинском языках.</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Возрождение белорусского книгопечатания началось в конце XVIII в. В начале ХХ в. белорусская книга получила право на легальное существование</w:t>
      </w:r>
      <w:r w:rsidRPr="00B504DB">
        <w:rPr>
          <w:rFonts w:ascii="Times New Roman" w:hAnsi="Times New Roman" w:cs="Times New Roman"/>
          <w:sz w:val="32"/>
          <w:szCs w:val="32"/>
          <w:lang w:val="be-BY"/>
        </w:rPr>
        <w:t xml:space="preserve">. </w:t>
      </w:r>
      <w:r w:rsidRPr="00B504DB">
        <w:rPr>
          <w:rFonts w:ascii="Times New Roman" w:hAnsi="Times New Roman" w:cs="Times New Roman"/>
          <w:sz w:val="32"/>
          <w:szCs w:val="32"/>
        </w:rPr>
        <w:t>Появились два центра издания книг на белорусском языке – Петербург и Вильн</w:t>
      </w:r>
      <w:r w:rsidRPr="00B504DB">
        <w:rPr>
          <w:rFonts w:ascii="Times New Roman" w:hAnsi="Times New Roman" w:cs="Times New Roman"/>
          <w:sz w:val="32"/>
          <w:szCs w:val="32"/>
          <w:lang w:val="be-BY"/>
        </w:rPr>
        <w:t>о</w:t>
      </w:r>
      <w:r w:rsidRPr="00B504DB">
        <w:rPr>
          <w:rFonts w:ascii="Times New Roman" w:hAnsi="Times New Roman" w:cs="Times New Roman"/>
          <w:sz w:val="32"/>
          <w:szCs w:val="32"/>
        </w:rPr>
        <w:t xml:space="preserve"> (позже и Минск). В 1906 г.в Вильн</w:t>
      </w:r>
      <w:r w:rsidRPr="00B504DB">
        <w:rPr>
          <w:rFonts w:ascii="Times New Roman" w:hAnsi="Times New Roman" w:cs="Times New Roman"/>
          <w:sz w:val="32"/>
          <w:szCs w:val="32"/>
          <w:lang w:val="be-BY"/>
        </w:rPr>
        <w:t>о</w:t>
      </w:r>
      <w:r w:rsidRPr="00B504DB">
        <w:rPr>
          <w:rFonts w:ascii="Times New Roman" w:hAnsi="Times New Roman" w:cs="Times New Roman"/>
          <w:sz w:val="32"/>
          <w:szCs w:val="32"/>
        </w:rPr>
        <w:t xml:space="preserve"> начали выходить на белорусском языке газеты «Наша доля» и «Наша нива». </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После 1917 г. книгоиздательское дело в Беларуси развивалось быстро. Уже в 1918 г. выходит первая «Белорусская грамматика для школ» Б.Тарашкевича. Наиболее интенсивно книги выпускали издательства: «Свободная Беларусь», «Звезда», Издательство Военной комиссии (Минск), Издательство Клецкина, Издательство Ластовского, «Гомон», Издательство имени Ф. Скорины (Вильн</w:t>
      </w:r>
      <w:r w:rsidRPr="00B504DB">
        <w:rPr>
          <w:rFonts w:ascii="Times New Roman" w:hAnsi="Times New Roman" w:cs="Times New Roman"/>
          <w:sz w:val="32"/>
          <w:szCs w:val="32"/>
          <w:lang w:val="be-BY"/>
        </w:rPr>
        <w:t>юс</w:t>
      </w:r>
      <w:r w:rsidRPr="00B504DB">
        <w:rPr>
          <w:rFonts w:ascii="Times New Roman" w:hAnsi="Times New Roman" w:cs="Times New Roman"/>
          <w:sz w:val="32"/>
          <w:szCs w:val="32"/>
        </w:rPr>
        <w:t>) и крупнейшее издательское учреждение республики – Государственное издательство БССР (сейчас «Беларусь»).</w:t>
      </w:r>
    </w:p>
    <w:p w:rsidR="00532D3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Во времена Великой Отечественной войны печать была важным источником сведений о положении на фронтах. На оккупированной Беларуси было создано около 60 подпольных типографий. </w:t>
      </w:r>
    </w:p>
    <w:p w:rsidR="00C62E9C"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В настоящее время право осуществлять издательскую деятельность в современной Беларуси имеют более 500 субъектов: государственных и негосударственных издательств, учебных заведений, издательских центров. </w:t>
      </w:r>
    </w:p>
    <w:p w:rsidR="00532D3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Могилевское книгопечатание – уникальный феномен в истории книжной культуры Беларуси и всей Восточной Европы. После получения Могилевом в 1577 г. Магдебургского права начался этап развития типографского дела в городе. </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Знаменитый сын Могилевщины – первопечатник Петр Мстиславец – вместе с Иваном Федоровым издал первые русские печатные книги – «Апостол» (Москва, 1564) и «Часовник» (Москва, 1565), а также «Евангелие учительное» (Заблудово, 1569) – первое в Беларуси печатное Евангелие на церковнославянском языке и «Псалтырь» (Вильно, 1576).</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Всю свою жизнь посвятил просвещению и издательской деятельности Спиридон Соболь – крупнейший книгопечатник своего времени, уроженец Могилева. В XVII в. основал типографии в Киеве, Кутейно под Оршей, Буйничах; издавал книги нравственно-назидательного и религиозного содержания, среди которых: «Букварь» – первый печатный учебник, изданный на территории современной Беларуси (Кутейно, 1631), «Псалтырь» (Буйничи, 1635).</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За время существования Могилевской братской типографии было выдано свыше 50 церковных, учебных и полемических книг на разных языках, печатал </w:t>
      </w:r>
      <w:r w:rsidRPr="00B504DB">
        <w:rPr>
          <w:rFonts w:ascii="Times New Roman" w:hAnsi="Times New Roman" w:cs="Times New Roman"/>
          <w:sz w:val="32"/>
          <w:szCs w:val="32"/>
          <w:lang w:val="be-BY"/>
        </w:rPr>
        <w:t xml:space="preserve">здесь </w:t>
      </w:r>
      <w:r w:rsidRPr="00B504DB">
        <w:rPr>
          <w:rFonts w:ascii="Times New Roman" w:hAnsi="Times New Roman" w:cs="Times New Roman"/>
          <w:sz w:val="32"/>
          <w:szCs w:val="32"/>
        </w:rPr>
        <w:t xml:space="preserve">свои произведения могилевский архиепископ Георгий Конисский. </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Особенно активизировалась деятельность типографии в конце XVII в., когда ее возглавил Максим Вощанко – основатель Могилевской школы гравюры. </w:t>
      </w:r>
      <w:r w:rsidRPr="00B504DB">
        <w:rPr>
          <w:rFonts w:ascii="Times New Roman" w:hAnsi="Times New Roman" w:cs="Times New Roman"/>
          <w:sz w:val="32"/>
          <w:szCs w:val="32"/>
          <w:lang w:val="be-BY"/>
        </w:rPr>
        <w:t>На протяжении</w:t>
      </w:r>
      <w:r w:rsidRPr="00B504DB">
        <w:rPr>
          <w:rFonts w:ascii="Times New Roman" w:hAnsi="Times New Roman" w:cs="Times New Roman"/>
          <w:sz w:val="32"/>
          <w:szCs w:val="32"/>
        </w:rPr>
        <w:t xml:space="preserve"> 1695–1707 гг. он выпустил шесть наименований книг церковного и светского содержания с гравюрами. </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На начало ХХ в. Могилев – крупный книгоиздательской центр Беларуси, второй после Минска. Действует 10 полиграфических предприятий.</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Сейчас в области работают 2 крупные государственные типографии: Могилевская областная укрупненная типография имени С. Соболя, Бобруйская укрупненная типография им А.Т. Непогодина), а также ряд негосударственных типографий и издательских центров.</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С 1994 г. в стране проводится День белорусской письменности, призванный повышать престиж письменности как основы многовековой культуры. Праздник – дань глубокого уважения великим белорусским просветителям. Традиционно он проводится в первое воскресенье сентября в городах, являющихся историческими центрами культуры, науки, литературы и книгопечатания: Полоцке, Турове, Несвиже, Мстиславле, Шклове и др. </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В 2017г. праздник пройдет в Полоцке – на родине Франциска Скорины.</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Дата 500-летия белорусского книгопечатания имеет мировую значимость и внесена в календарь памятных дат ЮНЕСКО. </w:t>
      </w:r>
    </w:p>
    <w:p w:rsidR="006D21DE" w:rsidRPr="00B504DB" w:rsidRDefault="006D21DE" w:rsidP="00B504DB">
      <w:pPr>
        <w:spacing w:after="0" w:line="240" w:lineRule="auto"/>
        <w:jc w:val="right"/>
        <w:rPr>
          <w:rFonts w:ascii="Times New Roman" w:eastAsia="Times New Roman" w:hAnsi="Times New Roman" w:cs="Times New Roman"/>
          <w:b/>
          <w:bCs/>
          <w:i/>
          <w:iCs/>
          <w:color w:val="000000"/>
          <w:sz w:val="32"/>
          <w:szCs w:val="32"/>
        </w:rPr>
      </w:pPr>
    </w:p>
    <w:p w:rsidR="00A23DE3" w:rsidRPr="00B504DB" w:rsidRDefault="00A23DE3" w:rsidP="00B504DB">
      <w:pPr>
        <w:spacing w:after="0" w:line="240" w:lineRule="auto"/>
        <w:jc w:val="center"/>
        <w:rPr>
          <w:rFonts w:ascii="Times New Roman" w:eastAsia="Times New Roman" w:hAnsi="Times New Roman" w:cs="Times New Roman"/>
          <w:b/>
          <w:bCs/>
          <w:iCs/>
          <w:color w:val="000000"/>
          <w:sz w:val="32"/>
          <w:szCs w:val="32"/>
        </w:rPr>
      </w:pPr>
    </w:p>
    <w:p w:rsidR="006D21DE" w:rsidRPr="00B504DB" w:rsidRDefault="006D21DE" w:rsidP="00B504DB">
      <w:pPr>
        <w:spacing w:after="0" w:line="240" w:lineRule="auto"/>
        <w:jc w:val="center"/>
        <w:rPr>
          <w:rFonts w:ascii="Times New Roman" w:eastAsia="Times New Roman" w:hAnsi="Times New Roman" w:cs="Times New Roman"/>
          <w:b/>
          <w:bCs/>
          <w:iCs/>
          <w:color w:val="000000"/>
          <w:sz w:val="32"/>
          <w:szCs w:val="32"/>
        </w:rPr>
      </w:pPr>
      <w:r w:rsidRPr="00B504DB">
        <w:rPr>
          <w:rFonts w:ascii="Times New Roman" w:eastAsia="Times New Roman" w:hAnsi="Times New Roman" w:cs="Times New Roman"/>
          <w:b/>
          <w:bCs/>
          <w:iCs/>
          <w:color w:val="000000"/>
          <w:sz w:val="32"/>
          <w:szCs w:val="32"/>
        </w:rPr>
        <w:t xml:space="preserve">СТРАХОВАНИЕ С ЗАБОТОЙ О ДЕТЯХ. </w:t>
      </w:r>
    </w:p>
    <w:p w:rsidR="006D21DE" w:rsidRPr="00B504DB" w:rsidRDefault="006D21DE" w:rsidP="00B504DB">
      <w:pPr>
        <w:spacing w:after="0" w:line="240" w:lineRule="auto"/>
        <w:jc w:val="center"/>
        <w:rPr>
          <w:rFonts w:ascii="Times New Roman" w:eastAsia="Times New Roman" w:hAnsi="Times New Roman" w:cs="Times New Roman"/>
          <w:b/>
          <w:bCs/>
          <w:i/>
          <w:iCs/>
          <w:color w:val="000000"/>
          <w:sz w:val="32"/>
          <w:szCs w:val="32"/>
        </w:rPr>
      </w:pPr>
      <w:r w:rsidRPr="00B504DB">
        <w:rPr>
          <w:rFonts w:ascii="Times New Roman" w:eastAsia="Times New Roman" w:hAnsi="Times New Roman" w:cs="Times New Roman"/>
          <w:b/>
          <w:bCs/>
          <w:iCs/>
          <w:color w:val="000000"/>
          <w:sz w:val="32"/>
          <w:szCs w:val="32"/>
        </w:rPr>
        <w:t>ЗАЩИТА ЖИЗНИ И ЗДОРОВЬЯ ВЕЛОСИПЕДИСТОВ</w:t>
      </w:r>
    </w:p>
    <w:p w:rsidR="006D21DE" w:rsidRPr="00B504DB" w:rsidRDefault="006D21DE" w:rsidP="00B504DB">
      <w:pPr>
        <w:spacing w:after="0" w:line="240" w:lineRule="auto"/>
        <w:ind w:firstLine="709"/>
        <w:jc w:val="both"/>
        <w:rPr>
          <w:rFonts w:ascii="Times New Roman" w:eastAsia="Times New Roman" w:hAnsi="Times New Roman" w:cs="Times New Roman"/>
          <w:b/>
          <w:bCs/>
          <w:i/>
          <w:iCs/>
          <w:color w:val="000000"/>
          <w:sz w:val="32"/>
          <w:szCs w:val="32"/>
        </w:rPr>
      </w:pPr>
    </w:p>
    <w:p w:rsidR="006D21DE" w:rsidRPr="00B504DB" w:rsidRDefault="006D21DE" w:rsidP="00B504DB">
      <w:pPr>
        <w:pStyle w:val="NormalWeb"/>
        <w:keepLines/>
        <w:shd w:val="clear" w:color="auto" w:fill="FFFFFF"/>
        <w:spacing w:before="0" w:beforeAutospacing="0" w:after="0" w:afterAutospacing="0"/>
        <w:ind w:firstLine="709"/>
        <w:jc w:val="both"/>
        <w:rPr>
          <w:color w:val="000000"/>
          <w:sz w:val="32"/>
          <w:szCs w:val="32"/>
          <w:shd w:val="clear" w:color="auto" w:fill="FFFFFF"/>
        </w:rPr>
      </w:pPr>
      <w:r w:rsidRPr="00B504DB">
        <w:rPr>
          <w:color w:val="000000"/>
          <w:sz w:val="32"/>
          <w:szCs w:val="32"/>
        </w:rPr>
        <w:t xml:space="preserve">Самой популярной страховой услугой в Республике является </w:t>
      </w:r>
      <w:r w:rsidRPr="00B504DB">
        <w:rPr>
          <w:b/>
          <w:color w:val="000000"/>
          <w:sz w:val="32"/>
          <w:szCs w:val="32"/>
        </w:rPr>
        <w:t>с</w:t>
      </w:r>
      <w:r w:rsidRPr="00B504DB">
        <w:rPr>
          <w:b/>
          <w:bCs/>
          <w:color w:val="000000"/>
          <w:sz w:val="32"/>
          <w:szCs w:val="32"/>
        </w:rPr>
        <w:t>трахование от несчастных случаев.</w:t>
      </w:r>
      <w:r w:rsidRPr="00B504DB">
        <w:rPr>
          <w:color w:val="000000"/>
          <w:sz w:val="32"/>
          <w:szCs w:val="32"/>
          <w:shd w:val="clear" w:color="auto" w:fill="FFFFFF"/>
        </w:rPr>
        <w:t xml:space="preserve"> Выплата по договору предусмотрена в случае:</w:t>
      </w:r>
    </w:p>
    <w:p w:rsidR="006D21DE" w:rsidRPr="00B504DB" w:rsidRDefault="006D21DE" w:rsidP="00B504DB">
      <w:pPr>
        <w:keepLines/>
        <w:autoSpaceDE w:val="0"/>
        <w:autoSpaceDN w:val="0"/>
        <w:adjustRightInd w:val="0"/>
        <w:spacing w:after="0" w:line="240" w:lineRule="auto"/>
        <w:ind w:firstLine="709"/>
        <w:jc w:val="both"/>
        <w:rPr>
          <w:rFonts w:ascii="Times New Roman" w:hAnsi="Times New Roman" w:cs="Times New Roman"/>
          <w:color w:val="000000"/>
          <w:sz w:val="32"/>
          <w:szCs w:val="32"/>
        </w:rPr>
      </w:pPr>
      <w:r w:rsidRPr="00B504DB">
        <w:rPr>
          <w:rFonts w:ascii="Times New Roman" w:hAnsi="Times New Roman" w:cs="Times New Roman"/>
          <w:color w:val="000000"/>
          <w:sz w:val="32"/>
          <w:szCs w:val="32"/>
        </w:rPr>
        <w:t>-переломов, вывихов, растяжений;</w:t>
      </w:r>
    </w:p>
    <w:p w:rsidR="006D21DE" w:rsidRPr="00B504DB" w:rsidRDefault="006D21DE" w:rsidP="00B504DB">
      <w:pPr>
        <w:keepLines/>
        <w:autoSpaceDE w:val="0"/>
        <w:autoSpaceDN w:val="0"/>
        <w:adjustRightInd w:val="0"/>
        <w:spacing w:after="0" w:line="240" w:lineRule="auto"/>
        <w:ind w:firstLine="709"/>
        <w:jc w:val="both"/>
        <w:rPr>
          <w:rFonts w:ascii="Times New Roman" w:hAnsi="Times New Roman" w:cs="Times New Roman"/>
          <w:color w:val="000000"/>
          <w:sz w:val="32"/>
          <w:szCs w:val="32"/>
        </w:rPr>
      </w:pPr>
      <w:r w:rsidRPr="00B504DB">
        <w:rPr>
          <w:rFonts w:ascii="Times New Roman" w:hAnsi="Times New Roman" w:cs="Times New Roman"/>
          <w:color w:val="000000"/>
          <w:sz w:val="32"/>
          <w:szCs w:val="32"/>
        </w:rPr>
        <w:t>-травм внутренних органов;</w:t>
      </w:r>
    </w:p>
    <w:p w:rsidR="006D21DE" w:rsidRPr="00B504DB" w:rsidRDefault="006D21DE" w:rsidP="00B504DB">
      <w:pPr>
        <w:pStyle w:val="NormalWeb"/>
        <w:keepLines/>
        <w:shd w:val="clear" w:color="auto" w:fill="FFFFFF"/>
        <w:spacing w:before="0" w:beforeAutospacing="0" w:after="0" w:afterAutospacing="0"/>
        <w:ind w:firstLine="709"/>
        <w:jc w:val="both"/>
        <w:rPr>
          <w:color w:val="000000"/>
          <w:sz w:val="32"/>
          <w:szCs w:val="32"/>
          <w:shd w:val="clear" w:color="auto" w:fill="FFFFFF"/>
        </w:rPr>
      </w:pPr>
      <w:r w:rsidRPr="00B504DB">
        <w:rPr>
          <w:color w:val="000000"/>
          <w:sz w:val="32"/>
          <w:szCs w:val="32"/>
          <w:shd w:val="clear" w:color="auto" w:fill="FFFFFF"/>
        </w:rPr>
        <w:t>-типичных «детских» рисков: ожогов (в том числе и солнечных), отравлений ядовитыми растениями и грибами;</w:t>
      </w:r>
    </w:p>
    <w:p w:rsidR="006D21DE" w:rsidRPr="00B504DB" w:rsidRDefault="006D21DE" w:rsidP="00B504DB">
      <w:pPr>
        <w:pStyle w:val="NormalWeb"/>
        <w:keepLines/>
        <w:shd w:val="clear" w:color="auto" w:fill="FFFFFF"/>
        <w:spacing w:before="0" w:beforeAutospacing="0" w:after="0" w:afterAutospacing="0"/>
        <w:ind w:firstLine="709"/>
        <w:jc w:val="both"/>
        <w:rPr>
          <w:color w:val="000000"/>
          <w:sz w:val="32"/>
          <w:szCs w:val="32"/>
        </w:rPr>
      </w:pPr>
      <w:r w:rsidRPr="00B504DB">
        <w:rPr>
          <w:color w:val="000000"/>
          <w:sz w:val="32"/>
          <w:szCs w:val="32"/>
          <w:shd w:val="clear" w:color="auto" w:fill="FFFFFF"/>
        </w:rPr>
        <w:t xml:space="preserve">-впервые выявленных заболеваний, приведших к тяжелым последствиям </w:t>
      </w:r>
      <w:r w:rsidRPr="00B504DB">
        <w:rPr>
          <w:color w:val="000000"/>
          <w:sz w:val="32"/>
          <w:szCs w:val="32"/>
        </w:rPr>
        <w:t>(инвалидности либо смерти)</w:t>
      </w:r>
      <w:r w:rsidRPr="00B504DB">
        <w:rPr>
          <w:color w:val="000000"/>
          <w:sz w:val="32"/>
          <w:szCs w:val="32"/>
          <w:shd w:val="clear" w:color="auto" w:fill="FFFFFF"/>
        </w:rPr>
        <w:t>, либо потребовавших проведения оперативного вмешательства.</w:t>
      </w:r>
    </w:p>
    <w:p w:rsidR="006D21DE" w:rsidRPr="00B504DB" w:rsidRDefault="006D21DE" w:rsidP="00B504DB">
      <w:pPr>
        <w:keepLines/>
        <w:autoSpaceDE w:val="0"/>
        <w:autoSpaceDN w:val="0"/>
        <w:adjustRightInd w:val="0"/>
        <w:spacing w:after="0" w:line="240" w:lineRule="auto"/>
        <w:ind w:firstLine="709"/>
        <w:jc w:val="both"/>
        <w:rPr>
          <w:rFonts w:ascii="Times New Roman" w:hAnsi="Times New Roman" w:cs="Times New Roman"/>
          <w:i/>
          <w:iCs/>
          <w:color w:val="000000"/>
          <w:sz w:val="32"/>
          <w:szCs w:val="32"/>
        </w:rPr>
      </w:pPr>
      <w:r w:rsidRPr="00B504DB">
        <w:rPr>
          <w:rFonts w:ascii="Times New Roman" w:hAnsi="Times New Roman" w:cs="Times New Roman"/>
          <w:i/>
          <w:iCs/>
          <w:color w:val="000000"/>
          <w:sz w:val="32"/>
          <w:szCs w:val="32"/>
        </w:rPr>
        <w:t>Обязательное условие – последовавшее лечение. При этом имеет значение  минимальная продолжительность лечения. Она составляет 6 дней. Также вариантами страхования установлено предельное количество раз получения страховой выплаты по «легким» случаям: ушибы суставов, раны, ожоги, растяжения связок и др. </w:t>
      </w:r>
    </w:p>
    <w:p w:rsidR="006D21DE" w:rsidRPr="00B504DB" w:rsidRDefault="006D21DE" w:rsidP="00B504DB">
      <w:pPr>
        <w:keepLines/>
        <w:autoSpaceDE w:val="0"/>
        <w:autoSpaceDN w:val="0"/>
        <w:adjustRightInd w:val="0"/>
        <w:spacing w:after="0" w:line="240" w:lineRule="auto"/>
        <w:ind w:firstLine="709"/>
        <w:jc w:val="both"/>
        <w:rPr>
          <w:rFonts w:ascii="Times New Roman" w:hAnsi="Times New Roman" w:cs="Times New Roman"/>
          <w:color w:val="000000"/>
          <w:sz w:val="32"/>
          <w:szCs w:val="32"/>
        </w:rPr>
      </w:pPr>
      <w:r w:rsidRPr="00B504DB">
        <w:rPr>
          <w:rFonts w:ascii="Times New Roman" w:hAnsi="Times New Roman" w:cs="Times New Roman"/>
          <w:iCs/>
          <w:color w:val="000000"/>
          <w:sz w:val="32"/>
          <w:szCs w:val="32"/>
        </w:rPr>
        <w:t>О</w:t>
      </w:r>
      <w:r w:rsidRPr="00B504DB">
        <w:rPr>
          <w:rFonts w:ascii="Times New Roman" w:hAnsi="Times New Roman" w:cs="Times New Roman"/>
          <w:color w:val="000000"/>
          <w:sz w:val="32"/>
          <w:szCs w:val="32"/>
        </w:rPr>
        <w:t xml:space="preserve">сновная же защита (соответственно, и более крупные выплаты) направлена на поддержку в более серьезных случаях (переломы, вывихи, отравления и др.). </w:t>
      </w:r>
    </w:p>
    <w:p w:rsidR="006D21DE" w:rsidRPr="00B504DB" w:rsidRDefault="006D21DE" w:rsidP="00B504DB">
      <w:pPr>
        <w:keepLines/>
        <w:autoSpaceDE w:val="0"/>
        <w:autoSpaceDN w:val="0"/>
        <w:adjustRightInd w:val="0"/>
        <w:spacing w:after="0" w:line="240" w:lineRule="auto"/>
        <w:ind w:firstLine="709"/>
        <w:jc w:val="both"/>
        <w:rPr>
          <w:rFonts w:ascii="Times New Roman" w:hAnsi="Times New Roman" w:cs="Times New Roman"/>
          <w:bCs/>
          <w:color w:val="000000"/>
          <w:sz w:val="32"/>
          <w:szCs w:val="32"/>
        </w:rPr>
      </w:pPr>
      <w:r w:rsidRPr="00B504DB">
        <w:rPr>
          <w:rFonts w:ascii="Times New Roman" w:hAnsi="Times New Roman" w:cs="Times New Roman"/>
          <w:b/>
          <w:bCs/>
          <w:color w:val="000000"/>
          <w:sz w:val="32"/>
          <w:szCs w:val="32"/>
        </w:rPr>
        <w:t xml:space="preserve">Страховая сумма – </w:t>
      </w:r>
      <w:r w:rsidRPr="00B504DB">
        <w:rPr>
          <w:rFonts w:ascii="Times New Roman" w:hAnsi="Times New Roman" w:cs="Times New Roman"/>
          <w:bCs/>
          <w:color w:val="000000"/>
          <w:sz w:val="32"/>
          <w:szCs w:val="32"/>
        </w:rPr>
        <w:t>эта сумма денежных средств, в пределах которой будут</w:t>
      </w:r>
      <w:r w:rsidRPr="00B504DB">
        <w:rPr>
          <w:rFonts w:ascii="Times New Roman" w:eastAsia="Times New Roman" w:hAnsi="Times New Roman" w:cs="Times New Roman"/>
          <w:bCs/>
          <w:color w:val="000000"/>
          <w:sz w:val="32"/>
          <w:szCs w:val="32"/>
        </w:rPr>
        <w:t xml:space="preserve"> осуществляться страховые выплаты и от которой они непосредственно рассчитываются. </w:t>
      </w:r>
      <w:r w:rsidRPr="00B504DB">
        <w:rPr>
          <w:rFonts w:ascii="Times New Roman" w:hAnsi="Times New Roman" w:cs="Times New Roman"/>
          <w:bCs/>
          <w:color w:val="000000"/>
          <w:sz w:val="32"/>
          <w:szCs w:val="32"/>
        </w:rPr>
        <w:t>От этой же суммы рассчитываются и страховые взносы. </w:t>
      </w:r>
    </w:p>
    <w:p w:rsidR="006D21DE" w:rsidRPr="00B504DB" w:rsidRDefault="006D21DE" w:rsidP="00B504DB">
      <w:pPr>
        <w:widowControl w:val="0"/>
        <w:autoSpaceDE w:val="0"/>
        <w:autoSpaceDN w:val="0"/>
        <w:adjustRightInd w:val="0"/>
        <w:spacing w:after="0" w:line="240" w:lineRule="auto"/>
        <w:ind w:firstLine="709"/>
        <w:jc w:val="both"/>
        <w:rPr>
          <w:rFonts w:ascii="Times New Roman" w:hAnsi="Times New Roman" w:cs="Times New Roman"/>
          <w:bCs/>
          <w:i/>
          <w:iCs/>
          <w:color w:val="000000"/>
          <w:sz w:val="32"/>
          <w:szCs w:val="32"/>
        </w:rPr>
      </w:pPr>
      <w:r w:rsidRPr="00B504DB">
        <w:rPr>
          <w:rFonts w:ascii="Times New Roman" w:hAnsi="Times New Roman" w:cs="Times New Roman"/>
          <w:bCs/>
          <w:i/>
          <w:iCs/>
          <w:color w:val="000000"/>
          <w:sz w:val="32"/>
          <w:szCs w:val="32"/>
        </w:rPr>
        <w:t>Например, страховая сумма – 2000 рублей. Тогда страховой внос на ребенка от 6 до 18 лет составит 16 до 32 рублей за год страхования в зависимости от объема страхового покрытия. Страховая выплата в случае самого легкого растяжения связок составит 60 рублей; в случае перелома руки – от 200 руб. При этом договор продолжает действовать до окончания его срока или до выбора всей страховой суммы.</w:t>
      </w:r>
    </w:p>
    <w:p w:rsidR="006D21DE" w:rsidRPr="00B504DB" w:rsidRDefault="006D21DE" w:rsidP="00B504DB">
      <w:pPr>
        <w:keepLines/>
        <w:autoSpaceDE w:val="0"/>
        <w:autoSpaceDN w:val="0"/>
        <w:adjustRightInd w:val="0"/>
        <w:spacing w:after="0" w:line="240" w:lineRule="auto"/>
        <w:ind w:firstLine="709"/>
        <w:jc w:val="both"/>
        <w:rPr>
          <w:rFonts w:ascii="Times New Roman" w:hAnsi="Times New Roman" w:cs="Times New Roman"/>
          <w:color w:val="000000"/>
          <w:sz w:val="32"/>
          <w:szCs w:val="32"/>
        </w:rPr>
      </w:pPr>
      <w:r w:rsidRPr="00B504DB">
        <w:rPr>
          <w:rFonts w:ascii="Times New Roman" w:hAnsi="Times New Roman" w:cs="Times New Roman"/>
          <w:color w:val="000000"/>
          <w:sz w:val="32"/>
          <w:szCs w:val="32"/>
        </w:rPr>
        <w:t xml:space="preserve">Застраховать ребенка можно на любой период от 1 дня до года. </w:t>
      </w:r>
    </w:p>
    <w:p w:rsidR="006D21DE" w:rsidRPr="00B504DB" w:rsidRDefault="006D21DE" w:rsidP="00B504DB">
      <w:pPr>
        <w:keepLines/>
        <w:autoSpaceDE w:val="0"/>
        <w:autoSpaceDN w:val="0"/>
        <w:adjustRightInd w:val="0"/>
        <w:spacing w:after="0" w:line="240" w:lineRule="auto"/>
        <w:ind w:firstLine="709"/>
        <w:jc w:val="both"/>
        <w:rPr>
          <w:rFonts w:ascii="Times New Roman" w:hAnsi="Times New Roman" w:cs="Times New Roman"/>
          <w:color w:val="000000"/>
          <w:sz w:val="32"/>
          <w:szCs w:val="32"/>
        </w:rPr>
      </w:pPr>
      <w:r w:rsidRPr="00B504DB">
        <w:rPr>
          <w:rFonts w:ascii="Times New Roman" w:hAnsi="Times New Roman" w:cs="Times New Roman"/>
          <w:color w:val="000000"/>
          <w:sz w:val="32"/>
          <w:szCs w:val="32"/>
        </w:rPr>
        <w:t xml:space="preserve">При наступлении страхового случая </w:t>
      </w:r>
      <w:r w:rsidRPr="00B504DB">
        <w:rPr>
          <w:rFonts w:ascii="Times New Roman" w:hAnsi="Times New Roman" w:cs="Times New Roman"/>
          <w:b/>
          <w:color w:val="000000"/>
          <w:sz w:val="32"/>
          <w:szCs w:val="32"/>
        </w:rPr>
        <w:t>для получения выплаты</w:t>
      </w:r>
      <w:r w:rsidRPr="00B504DB">
        <w:rPr>
          <w:rFonts w:ascii="Times New Roman" w:hAnsi="Times New Roman" w:cs="Times New Roman"/>
          <w:color w:val="000000"/>
          <w:sz w:val="32"/>
          <w:szCs w:val="32"/>
        </w:rPr>
        <w:t xml:space="preserve"> </w:t>
      </w:r>
      <w:r w:rsidRPr="00B504DB">
        <w:rPr>
          <w:rFonts w:ascii="Times New Roman" w:hAnsi="Times New Roman" w:cs="Times New Roman"/>
          <w:b/>
          <w:color w:val="000000"/>
          <w:sz w:val="32"/>
          <w:szCs w:val="32"/>
        </w:rPr>
        <w:t>в страховую компанию</w:t>
      </w:r>
      <w:r w:rsidRPr="00B504DB">
        <w:rPr>
          <w:rFonts w:ascii="Times New Roman" w:hAnsi="Times New Roman" w:cs="Times New Roman"/>
          <w:color w:val="000000"/>
          <w:sz w:val="32"/>
          <w:szCs w:val="32"/>
        </w:rPr>
        <w:t xml:space="preserve"> </w:t>
      </w:r>
      <w:r w:rsidRPr="00B504DB">
        <w:rPr>
          <w:rFonts w:ascii="Times New Roman" w:hAnsi="Times New Roman" w:cs="Times New Roman"/>
          <w:b/>
          <w:color w:val="000000"/>
          <w:sz w:val="32"/>
          <w:szCs w:val="32"/>
        </w:rPr>
        <w:t>необходимо представить</w:t>
      </w:r>
      <w:r w:rsidRPr="00B504DB">
        <w:rPr>
          <w:rFonts w:ascii="Times New Roman" w:hAnsi="Times New Roman" w:cs="Times New Roman"/>
          <w:color w:val="000000"/>
          <w:sz w:val="32"/>
          <w:szCs w:val="32"/>
        </w:rPr>
        <w:t xml:space="preserve"> медицинскую справку либо выписку из медицинских документов (медицинская карта, эпикриз), паспорт заявителя  и страховой полис.</w:t>
      </w:r>
    </w:p>
    <w:p w:rsidR="006D21DE" w:rsidRPr="00B504DB" w:rsidRDefault="006D21DE" w:rsidP="00B504DB">
      <w:pPr>
        <w:keepLines/>
        <w:autoSpaceDE w:val="0"/>
        <w:autoSpaceDN w:val="0"/>
        <w:adjustRightInd w:val="0"/>
        <w:spacing w:after="0" w:line="240" w:lineRule="auto"/>
        <w:ind w:firstLine="709"/>
        <w:jc w:val="both"/>
        <w:rPr>
          <w:rFonts w:ascii="Times New Roman" w:hAnsi="Times New Roman" w:cs="Times New Roman"/>
          <w:color w:val="000000"/>
          <w:sz w:val="32"/>
          <w:szCs w:val="32"/>
        </w:rPr>
      </w:pPr>
      <w:r w:rsidRPr="00B504DB">
        <w:rPr>
          <w:rFonts w:ascii="Times New Roman" w:hAnsi="Times New Roman" w:cs="Times New Roman"/>
          <w:color w:val="000000"/>
          <w:sz w:val="32"/>
          <w:szCs w:val="32"/>
        </w:rPr>
        <w:t xml:space="preserve">Данная страховая услуга общедоступна, предусматривает существенные  скидки (при страховании нескольких членов семьи) и рассрочку уплаты страхового взноса. </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Актуальным сегодня является также </w:t>
      </w:r>
      <w:r w:rsidRPr="00B504DB">
        <w:rPr>
          <w:rFonts w:ascii="Times New Roman" w:hAnsi="Times New Roman" w:cs="Times New Roman"/>
          <w:b/>
          <w:sz w:val="32"/>
          <w:szCs w:val="32"/>
        </w:rPr>
        <w:t>страхование</w:t>
      </w:r>
      <w:r w:rsidRPr="00B504DB">
        <w:rPr>
          <w:rFonts w:ascii="Times New Roman" w:hAnsi="Times New Roman" w:cs="Times New Roman"/>
          <w:sz w:val="32"/>
          <w:szCs w:val="32"/>
        </w:rPr>
        <w:t xml:space="preserve"> различных </w:t>
      </w:r>
      <w:r w:rsidRPr="00B504DB">
        <w:rPr>
          <w:rFonts w:ascii="Times New Roman" w:hAnsi="Times New Roman" w:cs="Times New Roman"/>
          <w:b/>
          <w:sz w:val="32"/>
          <w:szCs w:val="32"/>
        </w:rPr>
        <w:t>электронных портативных устройств</w:t>
      </w:r>
      <w:r w:rsidRPr="00B504DB">
        <w:rPr>
          <w:rFonts w:ascii="Times New Roman" w:hAnsi="Times New Roman" w:cs="Times New Roman"/>
          <w:sz w:val="32"/>
          <w:szCs w:val="32"/>
        </w:rPr>
        <w:t>: от мобильного телефона до ноутбука или фото-, видеокамеры. Тем более, что большинство детей не расстаются с ними даже в школе.</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Страховым случаем является самая распространенная «беда» таких устройств – механические повреждения, влияющие на работоспособность устройства, а также его хищение, гибель или повреждение в результате пожара, взрыва, удара молнии, воздействия жидкости, электротока.</w:t>
      </w:r>
    </w:p>
    <w:p w:rsidR="006D21DE" w:rsidRPr="00B504DB" w:rsidRDefault="006D21DE" w:rsidP="00B504DB">
      <w:pPr>
        <w:spacing w:after="0" w:line="240" w:lineRule="auto"/>
        <w:ind w:firstLine="709"/>
        <w:jc w:val="both"/>
        <w:rPr>
          <w:rFonts w:ascii="Times New Roman" w:eastAsia="Times New Roman" w:hAnsi="Times New Roman" w:cs="Times New Roman"/>
          <w:b/>
          <w:bCs/>
          <w:i/>
          <w:iCs/>
          <w:color w:val="000000"/>
          <w:sz w:val="32"/>
          <w:szCs w:val="32"/>
        </w:rPr>
      </w:pPr>
      <w:r w:rsidRPr="00B504DB">
        <w:rPr>
          <w:rFonts w:ascii="Times New Roman" w:hAnsi="Times New Roman" w:cs="Times New Roman"/>
          <w:sz w:val="32"/>
          <w:szCs w:val="32"/>
        </w:rPr>
        <w:t>Страховать устройство возможно от всех рисков либо выборочно. Соответственно, стоимость услуги составит от 10% до 4% действительной стоимости устройства.</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В течение весны, лета, осени граждане всех возрастов активно используют в качестве средства передвижения велосипеды. Использование данного вида транспорта сопряжено с определенными рисками для здоровья и имущества (как своего, так и третьих лиц).</w:t>
      </w:r>
    </w:p>
    <w:p w:rsidR="006D21DE" w:rsidRPr="00B504DB" w:rsidRDefault="006D21DE" w:rsidP="00B504DB">
      <w:pPr>
        <w:spacing w:after="0" w:line="240" w:lineRule="auto"/>
        <w:ind w:firstLine="709"/>
        <w:jc w:val="both"/>
        <w:rPr>
          <w:rFonts w:ascii="Times New Roman" w:hAnsi="Times New Roman" w:cs="Times New Roman"/>
          <w:b/>
          <w:sz w:val="32"/>
          <w:szCs w:val="32"/>
        </w:rPr>
      </w:pPr>
      <w:r w:rsidRPr="00B504DB">
        <w:rPr>
          <w:rFonts w:ascii="Times New Roman" w:hAnsi="Times New Roman" w:cs="Times New Roman"/>
          <w:sz w:val="32"/>
          <w:szCs w:val="32"/>
        </w:rPr>
        <w:t>С недавних пор Белгосстрах предлагает новый вид страхования, не имеющий аналогов на страховом рынке республики, это</w:t>
      </w:r>
      <w:r w:rsidRPr="00B504DB">
        <w:rPr>
          <w:rFonts w:ascii="Times New Roman" w:hAnsi="Times New Roman" w:cs="Times New Roman"/>
          <w:b/>
          <w:sz w:val="32"/>
          <w:szCs w:val="32"/>
        </w:rPr>
        <w:t xml:space="preserve"> добровольное страхование безопасности велосипедистов, </w:t>
      </w:r>
      <w:r w:rsidRPr="00B504DB">
        <w:rPr>
          <w:rFonts w:ascii="Times New Roman" w:hAnsi="Times New Roman" w:cs="Times New Roman"/>
          <w:sz w:val="32"/>
          <w:szCs w:val="32"/>
        </w:rPr>
        <w:t>который включает в себя:</w:t>
      </w:r>
      <w:r w:rsidRPr="00B504DB">
        <w:rPr>
          <w:rFonts w:ascii="Times New Roman" w:hAnsi="Times New Roman" w:cs="Times New Roman"/>
          <w:b/>
          <w:sz w:val="32"/>
          <w:szCs w:val="32"/>
        </w:rPr>
        <w:t xml:space="preserve"> </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1.страхование велосипеда как имущества – на случай утраты, хищения;</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2.страхование велосипедиста от несчастных случаев, наступивших в результате ДТП;</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3.страхование гражданской ответственности велосипедиста за вред, нанесенный имуществу или здоровью потерпевших. </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По данному виду страхования страховая сумма устанавливается в размере стоимости велосипеда, страховой взнос составляет 10% от страховой  суммы.</w:t>
      </w:r>
    </w:p>
    <w:p w:rsidR="006D21DE" w:rsidRPr="00B504DB" w:rsidRDefault="006D21DE" w:rsidP="00B504DB">
      <w:pPr>
        <w:spacing w:after="0" w:line="240" w:lineRule="auto"/>
        <w:ind w:firstLine="709"/>
        <w:jc w:val="both"/>
        <w:rPr>
          <w:rFonts w:ascii="Times New Roman" w:hAnsi="Times New Roman" w:cs="Times New Roman"/>
          <w:i/>
          <w:sz w:val="32"/>
          <w:szCs w:val="32"/>
        </w:rPr>
      </w:pPr>
      <w:r w:rsidRPr="00B504DB">
        <w:rPr>
          <w:rFonts w:ascii="Times New Roman" w:hAnsi="Times New Roman" w:cs="Times New Roman"/>
          <w:i/>
          <w:sz w:val="32"/>
          <w:szCs w:val="32"/>
        </w:rPr>
        <w:t>Например, при стоимости велосипеда 500 рублей месячный взнос составит 4 рубля 20 коп., при этом дополнительно по договору будут застрахованы жизнь и здоровье велосипедиста в размере 2000 рублей, гражданская ответственность велосипедиста в размере также 2000 рублей.</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Страхование – это спокойствие и уверенность в том, что, если несчастный случай произойдет, то не придется думать, где искать средства на восстановление имущества или здоровья.</w:t>
      </w:r>
    </w:p>
    <w:p w:rsidR="006D21DE" w:rsidRPr="00B504DB" w:rsidRDefault="006D21DE" w:rsidP="00B504DB">
      <w:pPr>
        <w:spacing w:after="0" w:line="240" w:lineRule="auto"/>
        <w:ind w:firstLine="709"/>
        <w:jc w:val="both"/>
        <w:rPr>
          <w:rFonts w:ascii="Times New Roman" w:hAnsi="Times New Roman" w:cs="Times New Roman"/>
          <w:sz w:val="32"/>
          <w:szCs w:val="32"/>
        </w:rPr>
      </w:pPr>
      <w:r w:rsidRPr="00B504DB">
        <w:rPr>
          <w:rFonts w:ascii="Times New Roman" w:hAnsi="Times New Roman" w:cs="Times New Roman"/>
          <w:sz w:val="32"/>
          <w:szCs w:val="32"/>
        </w:rPr>
        <w:t xml:space="preserve">Всю необходимую информацию можно получить в Белгосстрахе по круглосуточному телефону (0222) 500-500, или обратившись в его ближайшее представительство. </w:t>
      </w:r>
    </w:p>
    <w:p w:rsidR="006D21DE" w:rsidRPr="00B504DB" w:rsidRDefault="007A0D76" w:rsidP="00B504DB">
      <w:pPr>
        <w:keepLines/>
        <w:autoSpaceDE w:val="0"/>
        <w:autoSpaceDN w:val="0"/>
        <w:adjustRightInd w:val="0"/>
        <w:spacing w:after="0" w:line="240" w:lineRule="auto"/>
        <w:ind w:left="5670" w:hanging="2835"/>
        <w:rPr>
          <w:rFonts w:ascii="Times New Roman" w:hAnsi="Times New Roman" w:cs="Times New Roman"/>
          <w:color w:val="000000"/>
          <w:sz w:val="32"/>
          <w:szCs w:val="32"/>
        </w:rPr>
      </w:pPr>
      <w:r w:rsidRPr="00B504DB">
        <w:rPr>
          <w:rFonts w:ascii="Times New Roman" w:hAnsi="Times New Roman" w:cs="Times New Roman"/>
          <w:i/>
          <w:color w:val="000000"/>
          <w:sz w:val="32"/>
          <w:szCs w:val="32"/>
        </w:rPr>
        <w:t xml:space="preserve">        </w:t>
      </w:r>
      <w:r w:rsidR="00450D85" w:rsidRPr="00B504DB">
        <w:rPr>
          <w:rFonts w:ascii="Times New Roman" w:hAnsi="Times New Roman" w:cs="Times New Roman"/>
          <w:i/>
          <w:color w:val="000000"/>
          <w:sz w:val="32"/>
          <w:szCs w:val="32"/>
        </w:rPr>
        <w:t xml:space="preserve"> </w:t>
      </w:r>
      <w:r w:rsidR="006D21DE" w:rsidRPr="00B504DB">
        <w:rPr>
          <w:rFonts w:ascii="Times New Roman" w:hAnsi="Times New Roman" w:cs="Times New Roman"/>
          <w:i/>
          <w:color w:val="000000"/>
          <w:sz w:val="32"/>
          <w:szCs w:val="32"/>
        </w:rPr>
        <w:t xml:space="preserve">Филиал Белгосстраха </w:t>
      </w:r>
      <w:r w:rsidR="00450D85" w:rsidRPr="00B504DB">
        <w:rPr>
          <w:rFonts w:ascii="Times New Roman" w:hAnsi="Times New Roman" w:cs="Times New Roman"/>
          <w:i/>
          <w:color w:val="000000"/>
          <w:sz w:val="32"/>
          <w:szCs w:val="32"/>
        </w:rPr>
        <w:t xml:space="preserve"> </w:t>
      </w:r>
      <w:r w:rsidR="006D21DE" w:rsidRPr="00B504DB">
        <w:rPr>
          <w:rFonts w:ascii="Times New Roman" w:hAnsi="Times New Roman" w:cs="Times New Roman"/>
          <w:i/>
          <w:color w:val="000000"/>
          <w:sz w:val="32"/>
          <w:szCs w:val="32"/>
        </w:rPr>
        <w:t>по Могилевской области</w:t>
      </w:r>
    </w:p>
    <w:p w:rsidR="006D21DE" w:rsidRPr="00B504DB" w:rsidRDefault="006D21DE" w:rsidP="00B504DB">
      <w:pPr>
        <w:tabs>
          <w:tab w:val="left" w:pos="4127"/>
        </w:tabs>
        <w:spacing w:after="0" w:line="240" w:lineRule="auto"/>
        <w:jc w:val="center"/>
        <w:rPr>
          <w:rFonts w:ascii="Times New Roman" w:hAnsi="Times New Roman" w:cs="Times New Roman"/>
          <w:b/>
          <w:sz w:val="32"/>
          <w:szCs w:val="32"/>
          <w:lang w:eastAsia="en-US"/>
        </w:rPr>
      </w:pPr>
    </w:p>
    <w:p w:rsidR="006D21DE" w:rsidRPr="00B504DB" w:rsidRDefault="006D21DE" w:rsidP="00B504DB">
      <w:pPr>
        <w:spacing w:after="0" w:line="240" w:lineRule="auto"/>
        <w:jc w:val="center"/>
        <w:rPr>
          <w:rFonts w:ascii="Times New Roman" w:hAnsi="Times New Roman" w:cs="Times New Roman"/>
          <w:b/>
          <w:sz w:val="32"/>
          <w:szCs w:val="32"/>
        </w:rPr>
      </w:pPr>
      <w:bookmarkStart w:id="0" w:name="_GoBack"/>
      <w:bookmarkEnd w:id="0"/>
      <w:r w:rsidRPr="00B504DB">
        <w:rPr>
          <w:rFonts w:ascii="Times New Roman" w:hAnsi="Times New Roman" w:cs="Times New Roman"/>
          <w:b/>
          <w:sz w:val="32"/>
          <w:szCs w:val="32"/>
        </w:rPr>
        <w:t>Обеспечение пожарной безопасности при сжигании мусора, профилактика палов сухой травы, стерни и пожнивных остатков.</w:t>
      </w:r>
    </w:p>
    <w:p w:rsidR="006D21DE" w:rsidRPr="00B504DB" w:rsidRDefault="006D21DE" w:rsidP="00B504DB">
      <w:pPr>
        <w:pStyle w:val="ConsPlusNormal"/>
        <w:ind w:firstLine="567"/>
        <w:jc w:val="both"/>
        <w:rPr>
          <w:sz w:val="32"/>
          <w:szCs w:val="32"/>
        </w:rPr>
      </w:pPr>
      <w:r w:rsidRPr="00B504DB">
        <w:rPr>
          <w:sz w:val="32"/>
          <w:szCs w:val="32"/>
        </w:rPr>
        <w:t>Согласно правил пожарной безопасности Республики Беларусь ППБ Беларуси 01-2014, территория объектов (учреждений) должна быть очищена от сухой травы и листьев, сгораемого мусора и отходов, обладающих взрыво- и пожароопасными свойствами. На площадках, прилегающих к зданиям (сооружениям), и в противопожарных разрывах должна периодически выкашиваться трава. Сушить и складировать скошенную траву на территории объектов не допускается, за исключением специально отведенных для этих целей мест. Не допускается выжигание растительности, стерни.</w:t>
      </w:r>
    </w:p>
    <w:p w:rsidR="006D21DE" w:rsidRPr="00B504DB" w:rsidRDefault="006D21DE" w:rsidP="00B504DB">
      <w:pPr>
        <w:pStyle w:val="ConsPlusNormal"/>
        <w:ind w:firstLine="567"/>
        <w:jc w:val="both"/>
        <w:rPr>
          <w:sz w:val="32"/>
          <w:szCs w:val="32"/>
        </w:rPr>
      </w:pPr>
      <w:r w:rsidRPr="00B504DB">
        <w:rPr>
          <w:sz w:val="32"/>
          <w:szCs w:val="32"/>
        </w:rPr>
        <w:t>На территории объекта (учреждения, предприятия, организации) запрещается разводить костры и сжигать мусор.</w:t>
      </w:r>
    </w:p>
    <w:p w:rsidR="006D21DE" w:rsidRPr="00B504DB" w:rsidRDefault="006D21DE" w:rsidP="00B504DB">
      <w:pPr>
        <w:pStyle w:val="ConsPlusNormal"/>
        <w:ind w:firstLine="567"/>
        <w:jc w:val="both"/>
        <w:rPr>
          <w:sz w:val="32"/>
          <w:szCs w:val="32"/>
        </w:rPr>
      </w:pPr>
      <w:r w:rsidRPr="00B504DB">
        <w:rPr>
          <w:sz w:val="32"/>
          <w:szCs w:val="32"/>
        </w:rPr>
        <w:t>На территории базы отдыха, дачного кооператива, садоводческого товарищества, приусадебной территории жилого дома допускается контролируемое разведение костров, размещение специальных приспособлений для размещения горящего угля (мангала, барбекю, гриля и аналогичных) при условии:</w:t>
      </w:r>
    </w:p>
    <w:p w:rsidR="006D21DE" w:rsidRPr="00B504DB" w:rsidRDefault="006D21DE" w:rsidP="00B504DB">
      <w:pPr>
        <w:pStyle w:val="ConsPlusNormal"/>
        <w:ind w:firstLine="567"/>
        <w:jc w:val="both"/>
        <w:rPr>
          <w:sz w:val="32"/>
          <w:szCs w:val="32"/>
        </w:rPr>
      </w:pPr>
      <w:r w:rsidRPr="00B504DB">
        <w:rPr>
          <w:sz w:val="32"/>
          <w:szCs w:val="32"/>
        </w:rPr>
        <w:t>принятия мер по нераспространению горения за пределы площадки;</w:t>
      </w:r>
    </w:p>
    <w:p w:rsidR="006D21DE" w:rsidRPr="00B504DB" w:rsidRDefault="006D21DE" w:rsidP="00B504DB">
      <w:pPr>
        <w:pStyle w:val="ConsPlusNormal"/>
        <w:ind w:firstLine="567"/>
        <w:jc w:val="both"/>
        <w:rPr>
          <w:sz w:val="32"/>
          <w:szCs w:val="32"/>
        </w:rPr>
      </w:pPr>
      <w:r w:rsidRPr="00B504DB">
        <w:rPr>
          <w:sz w:val="32"/>
          <w:szCs w:val="32"/>
        </w:rPr>
        <w:t>постоянного контроля за процессом горения и обеспечения средствами тушения (огнетушитель, емкость с водой, лопата). После окончания сжигания мусора (приготовления пищи) горящие материалы должны быть потушены до полного прекращения тления;</w:t>
      </w:r>
    </w:p>
    <w:p w:rsidR="006D21DE" w:rsidRPr="00B504DB" w:rsidRDefault="006D21DE" w:rsidP="00B504DB">
      <w:pPr>
        <w:pStyle w:val="ConsPlusNormal"/>
        <w:ind w:firstLine="567"/>
        <w:jc w:val="both"/>
        <w:rPr>
          <w:sz w:val="32"/>
          <w:szCs w:val="32"/>
        </w:rPr>
      </w:pPr>
      <w:r w:rsidRPr="00B504DB">
        <w:rPr>
          <w:sz w:val="32"/>
          <w:szCs w:val="32"/>
        </w:rPr>
        <w:t xml:space="preserve">размещение костров допускается на расстоянии не менее: </w:t>
      </w:r>
      <w:smartTag w:uri="urn:schemas-microsoft-com:office:smarttags" w:element="metricconverter">
        <w:smartTagPr>
          <w:attr w:name="ProductID" w:val="10 м"/>
        </w:smartTagPr>
        <w:r w:rsidRPr="00B504DB">
          <w:rPr>
            <w:sz w:val="32"/>
            <w:szCs w:val="32"/>
          </w:rPr>
          <w:t>10 м</w:t>
        </w:r>
      </w:smartTag>
      <w:r w:rsidRPr="00B504DB">
        <w:rPr>
          <w:sz w:val="32"/>
          <w:szCs w:val="32"/>
        </w:rPr>
        <w:t xml:space="preserve"> от зданий (сооружений), </w:t>
      </w:r>
      <w:smartTag w:uri="urn:schemas-microsoft-com:office:smarttags" w:element="metricconverter">
        <w:smartTagPr>
          <w:attr w:name="ProductID" w:val="20 м"/>
        </w:smartTagPr>
        <w:r w:rsidRPr="00B504DB">
          <w:rPr>
            <w:sz w:val="32"/>
            <w:szCs w:val="32"/>
          </w:rPr>
          <w:t>20 м</w:t>
        </w:r>
      </w:smartTag>
      <w:r w:rsidRPr="00B504DB">
        <w:rPr>
          <w:sz w:val="32"/>
          <w:szCs w:val="32"/>
        </w:rPr>
        <w:t xml:space="preserve"> от лесных массивов, </w:t>
      </w:r>
      <w:smartTag w:uri="urn:schemas-microsoft-com:office:smarttags" w:element="metricconverter">
        <w:smartTagPr>
          <w:attr w:name="ProductID" w:val="30 м"/>
        </w:smartTagPr>
        <w:r w:rsidRPr="00B504DB">
          <w:rPr>
            <w:sz w:val="32"/>
            <w:szCs w:val="32"/>
          </w:rPr>
          <w:t>30 м</w:t>
        </w:r>
      </w:smartTag>
      <w:r w:rsidRPr="00B504DB">
        <w:rPr>
          <w:sz w:val="32"/>
          <w:szCs w:val="32"/>
        </w:rPr>
        <w:t xml:space="preserve"> от скирд сена и соломы;</w:t>
      </w:r>
    </w:p>
    <w:p w:rsidR="006D21DE" w:rsidRPr="00B504DB" w:rsidRDefault="006D21DE" w:rsidP="00B504DB">
      <w:pPr>
        <w:pStyle w:val="ConsPlusNormal"/>
        <w:ind w:firstLine="567"/>
        <w:jc w:val="both"/>
        <w:rPr>
          <w:sz w:val="32"/>
          <w:szCs w:val="32"/>
        </w:rPr>
      </w:pPr>
      <w:r w:rsidRPr="00B504DB">
        <w:rPr>
          <w:sz w:val="32"/>
          <w:szCs w:val="32"/>
        </w:rPr>
        <w:t xml:space="preserve">Размещения специальных приспособлений для приготовления пищи допускается на расстоянии не менее </w:t>
      </w:r>
      <w:smartTag w:uri="urn:schemas-microsoft-com:office:smarttags" w:element="metricconverter">
        <w:smartTagPr>
          <w:attr w:name="ProductID" w:val="4 м"/>
        </w:smartTagPr>
        <w:r w:rsidRPr="00B504DB">
          <w:rPr>
            <w:sz w:val="32"/>
            <w:szCs w:val="32"/>
          </w:rPr>
          <w:t>4 м</w:t>
        </w:r>
      </w:smartTag>
      <w:r w:rsidRPr="00B504DB">
        <w:rPr>
          <w:sz w:val="32"/>
          <w:szCs w:val="32"/>
        </w:rPr>
        <w:t xml:space="preserve"> от зданий (сооружений).</w:t>
      </w:r>
    </w:p>
    <w:p w:rsidR="006D21DE" w:rsidRPr="00B504DB" w:rsidRDefault="006D21DE" w:rsidP="00B504DB">
      <w:pPr>
        <w:pStyle w:val="Header"/>
        <w:tabs>
          <w:tab w:val="num" w:pos="1418"/>
        </w:tabs>
        <w:ind w:firstLine="567"/>
        <w:jc w:val="both"/>
        <w:rPr>
          <w:rFonts w:ascii="Times New Roman" w:hAnsi="Times New Roman"/>
          <w:sz w:val="32"/>
          <w:szCs w:val="32"/>
        </w:rPr>
      </w:pPr>
      <w:r w:rsidRPr="00B504DB">
        <w:rPr>
          <w:rFonts w:ascii="Times New Roman" w:hAnsi="Times New Roman"/>
          <w:sz w:val="32"/>
          <w:szCs w:val="32"/>
        </w:rPr>
        <w:t>Также напоминаем, что запрещается разведение костров при помощи горючих и легковоспламеняющихся жидкостей, а также горючих газов.</w:t>
      </w:r>
    </w:p>
    <w:p w:rsidR="006D21DE" w:rsidRPr="00B504DB" w:rsidRDefault="006D21DE" w:rsidP="00B504DB">
      <w:pPr>
        <w:pStyle w:val="Header"/>
        <w:tabs>
          <w:tab w:val="num" w:pos="1418"/>
        </w:tabs>
        <w:ind w:firstLine="567"/>
        <w:jc w:val="both"/>
        <w:rPr>
          <w:rFonts w:ascii="Times New Roman" w:hAnsi="Times New Roman"/>
          <w:sz w:val="32"/>
          <w:szCs w:val="32"/>
        </w:rPr>
      </w:pPr>
      <w:r w:rsidRPr="00B504DB">
        <w:rPr>
          <w:rFonts w:ascii="Times New Roman" w:hAnsi="Times New Roman"/>
          <w:sz w:val="32"/>
          <w:szCs w:val="32"/>
        </w:rPr>
        <w:t>Производить сжигание мусора лучше поздно вечером или рано утром, когда на улице не так многолюдно. Будьте взаимно вежливы, постарайтесь предусмотреть, чтобы дым от костра не шел на улицу или соседние дома, доставляя дискомфорт прохожим и соседям, сжигайте заранее высушенный мусор от которого не так много дыма. Соблюдайте правила пожарной безопасности. Не доверяйте выполнять сжигание детям или немощным пожилым людям. При возникновении пожара или других чрезвычайных ситуаций звоните по телефону 101.</w:t>
      </w:r>
    </w:p>
    <w:p w:rsidR="006D21DE" w:rsidRPr="00B504DB" w:rsidRDefault="006D21DE" w:rsidP="00B504DB">
      <w:pPr>
        <w:spacing w:after="0" w:line="240" w:lineRule="auto"/>
        <w:ind w:firstLine="567"/>
        <w:jc w:val="both"/>
        <w:rPr>
          <w:rFonts w:ascii="Times New Roman" w:hAnsi="Times New Roman" w:cs="Times New Roman"/>
          <w:b/>
          <w:bCs/>
          <w:sz w:val="32"/>
          <w:szCs w:val="32"/>
        </w:rPr>
      </w:pPr>
      <w:r w:rsidRPr="00B504DB">
        <w:rPr>
          <w:rFonts w:ascii="Times New Roman" w:hAnsi="Times New Roman" w:cs="Times New Roman"/>
          <w:sz w:val="32"/>
          <w:szCs w:val="32"/>
        </w:rPr>
        <w:t xml:space="preserve">С целью привлечения внимания общественности к проблеме травматизма и гибели детей от пожаров вследствие оставления их без присмотра с 21 августа по 22 сентября в республике будет проходить профилактическая акция </w:t>
      </w:r>
      <w:r w:rsidRPr="00B504DB">
        <w:rPr>
          <w:rFonts w:ascii="Times New Roman" w:hAnsi="Times New Roman" w:cs="Times New Roman"/>
          <w:b/>
          <w:sz w:val="32"/>
          <w:szCs w:val="32"/>
        </w:rPr>
        <w:t>«В центре внимания – дети!», приуроченная ко Дню знаний.</w:t>
      </w:r>
    </w:p>
    <w:p w:rsidR="00532D3E" w:rsidRPr="00B504DB" w:rsidRDefault="00532D3E" w:rsidP="00B504DB">
      <w:pPr>
        <w:spacing w:after="0" w:line="240" w:lineRule="auto"/>
        <w:jc w:val="center"/>
        <w:rPr>
          <w:rFonts w:ascii="Times New Roman" w:hAnsi="Times New Roman" w:cs="Times New Roman"/>
          <w:b/>
          <w:sz w:val="32"/>
          <w:szCs w:val="32"/>
          <w:lang w:val="be-BY"/>
        </w:rPr>
      </w:pPr>
    </w:p>
    <w:p w:rsidR="00364BA3" w:rsidRPr="00B504DB" w:rsidRDefault="00364BA3" w:rsidP="00B504DB">
      <w:pPr>
        <w:spacing w:after="0" w:line="240" w:lineRule="auto"/>
        <w:jc w:val="center"/>
        <w:rPr>
          <w:rFonts w:ascii="Times New Roman" w:hAnsi="Times New Roman" w:cs="Times New Roman"/>
          <w:b/>
          <w:sz w:val="32"/>
          <w:szCs w:val="32"/>
          <w:lang w:val="be-BY"/>
        </w:rPr>
      </w:pPr>
      <w:r w:rsidRPr="00B504DB">
        <w:rPr>
          <w:rFonts w:ascii="Times New Roman" w:hAnsi="Times New Roman" w:cs="Times New Roman"/>
          <w:b/>
          <w:sz w:val="32"/>
          <w:szCs w:val="32"/>
          <w:lang w:val="be-BY"/>
        </w:rPr>
        <w:t>ЧАЛАВЕК, СЛАЎНЫ ПРАЦАЙ</w:t>
      </w:r>
    </w:p>
    <w:p w:rsidR="00364BA3" w:rsidRPr="00B504DB" w:rsidRDefault="00364BA3" w:rsidP="00B504DB">
      <w:pPr>
        <w:spacing w:after="0" w:line="240" w:lineRule="auto"/>
        <w:ind w:firstLine="708"/>
        <w:jc w:val="both"/>
        <w:rPr>
          <w:rFonts w:ascii="Times New Roman" w:hAnsi="Times New Roman" w:cs="Times New Roman"/>
          <w:b/>
          <w:i/>
          <w:sz w:val="32"/>
          <w:szCs w:val="32"/>
          <w:lang w:val="be-BY"/>
        </w:rPr>
      </w:pPr>
      <w:r w:rsidRPr="00B504DB">
        <w:rPr>
          <w:rFonts w:ascii="Times New Roman" w:hAnsi="Times New Roman" w:cs="Times New Roman"/>
          <w:b/>
          <w:i/>
          <w:sz w:val="32"/>
          <w:szCs w:val="32"/>
          <w:lang w:val="be-BY"/>
        </w:rPr>
        <w:t>Чалавека, селяніна, які застаўся жыць і працаваць на роднай зямлі, можна смела называць патрыётам. Фраза “малая радзіма” для яго не пустыя словы. Яны азначаюць ні больш, ні менш – сэнс усяго жыцця. На гэтай цеснай сувязі зямлі і чалавека будуюцца харчовая бяспека і дабрабыт нашай краіны.</w:t>
      </w:r>
    </w:p>
    <w:p w:rsidR="00364BA3" w:rsidRPr="00B504DB" w:rsidRDefault="00364BA3" w:rsidP="00B504DB">
      <w:pPr>
        <w:spacing w:after="0" w:line="240" w:lineRule="auto"/>
        <w:ind w:firstLine="708"/>
        <w:jc w:val="both"/>
        <w:rPr>
          <w:rFonts w:ascii="Times New Roman" w:hAnsi="Times New Roman" w:cs="Times New Roman"/>
          <w:sz w:val="32"/>
          <w:szCs w:val="32"/>
          <w:lang w:val="be-BY"/>
        </w:rPr>
      </w:pPr>
      <w:r w:rsidRPr="00B504DB">
        <w:rPr>
          <w:rFonts w:ascii="Times New Roman" w:hAnsi="Times New Roman" w:cs="Times New Roman"/>
          <w:sz w:val="32"/>
          <w:szCs w:val="32"/>
          <w:lang w:val="be-BY"/>
        </w:rPr>
        <w:t xml:space="preserve">Амаль 15 гадоў працуе механізатарам у ААТ “Бялынічы” Дзмітрый КІРЫЛЕНКА. Пайшоў па слядах бацькоў, якія ўсё жыццё прысвяцілі працы ў сельскай гаспадарцы. Адразу ж пасля тэрміновай службы ў войску Дзмітрый уладкаваўся на працу ў тадышні СВК “Кудзін”.  </w:t>
      </w:r>
      <w:r w:rsidR="003620C4" w:rsidRPr="00B504DB">
        <w:rPr>
          <w:rFonts w:ascii="Times New Roman" w:hAnsi="Times New Roman" w:cs="Times New Roman"/>
          <w:sz w:val="32"/>
          <w:szCs w:val="32"/>
          <w:lang w:val="be-BY"/>
        </w:rPr>
        <w:t xml:space="preserve">Стварыў </w:t>
      </w:r>
      <w:r w:rsidRPr="00B504DB">
        <w:rPr>
          <w:rFonts w:ascii="Times New Roman" w:hAnsi="Times New Roman" w:cs="Times New Roman"/>
          <w:sz w:val="32"/>
          <w:szCs w:val="32"/>
          <w:lang w:val="be-BY"/>
        </w:rPr>
        <w:t>шлюб з мясцовай дзяўчынай Святланай. Нарадзіліся дзве дачушкі – Аляксандра і Алена. Адміністрацыя сельгаставарыства выдзеліла маладой сям’і жыллё з усімі камунальнымі выгодамі ў Малым Кудзіне.</w:t>
      </w:r>
    </w:p>
    <w:p w:rsidR="003620C4" w:rsidRPr="00B504DB" w:rsidRDefault="00364BA3" w:rsidP="00B504DB">
      <w:pPr>
        <w:spacing w:after="0" w:line="240" w:lineRule="auto"/>
        <w:ind w:firstLine="708"/>
        <w:jc w:val="both"/>
        <w:rPr>
          <w:rFonts w:ascii="Times New Roman" w:hAnsi="Times New Roman" w:cs="Times New Roman"/>
          <w:sz w:val="32"/>
          <w:szCs w:val="32"/>
          <w:lang w:val="be-BY"/>
        </w:rPr>
      </w:pPr>
      <w:r w:rsidRPr="00B504DB">
        <w:rPr>
          <w:rFonts w:ascii="Times New Roman" w:hAnsi="Times New Roman" w:cs="Times New Roman"/>
          <w:sz w:val="32"/>
          <w:szCs w:val="32"/>
          <w:lang w:val="be-BY"/>
        </w:rPr>
        <w:t xml:space="preserve">Вынікі старанняў руплівага механізатара не аднойчы адзначаліся на раённым узроўні. Некалькі гадоў запар Дзмітрый Васільевіч займае высокія прызавыя месцы ў працоўных спаборніцтвах сярод работнікаў галіны АПК раёна па правядзенні вясенне-палявых работ і нарыхтоўцы кармоў. Неаднаразова сядаў і за штурвал камбайна, дасягаў тысячы тон намалочанага збожжа. </w:t>
      </w:r>
    </w:p>
    <w:p w:rsidR="00364BA3" w:rsidRPr="00B504DB" w:rsidRDefault="00364BA3" w:rsidP="00B504DB">
      <w:pPr>
        <w:spacing w:after="0" w:line="240" w:lineRule="auto"/>
        <w:ind w:firstLine="708"/>
        <w:jc w:val="both"/>
        <w:rPr>
          <w:rFonts w:ascii="Times New Roman" w:hAnsi="Times New Roman" w:cs="Times New Roman"/>
          <w:sz w:val="32"/>
          <w:szCs w:val="32"/>
          <w:lang w:val="be-BY"/>
        </w:rPr>
      </w:pPr>
      <w:r w:rsidRPr="00B504DB">
        <w:rPr>
          <w:rFonts w:ascii="Times New Roman" w:hAnsi="Times New Roman" w:cs="Times New Roman"/>
          <w:sz w:val="32"/>
          <w:szCs w:val="32"/>
          <w:lang w:val="be-BY"/>
        </w:rPr>
        <w:t>За Дзмітрыем у таварыстве замацаваны дзве адзінкі энерганасычанай тэхнікі: трактар МТЗ-3022 і кормаўборачны камбайн “Біг-Х”.На першым ён уздымае зябліва, сее зерневыя культуры і кукурузу, на другім -- працуе падчас гарачай пары нарыхтоўкі кармоў. Сёлета ён ужо падабраў і здрабніў больш за 10  тысяч тон травяной масы.</w:t>
      </w:r>
    </w:p>
    <w:p w:rsidR="00364BA3" w:rsidRPr="00B504DB" w:rsidRDefault="00364BA3" w:rsidP="00B504DB">
      <w:pPr>
        <w:spacing w:after="0" w:line="240" w:lineRule="auto"/>
        <w:ind w:firstLine="708"/>
        <w:jc w:val="both"/>
        <w:rPr>
          <w:rFonts w:ascii="Times New Roman" w:hAnsi="Times New Roman" w:cs="Times New Roman"/>
          <w:sz w:val="32"/>
          <w:szCs w:val="32"/>
          <w:lang w:val="be-BY"/>
        </w:rPr>
      </w:pPr>
      <w:r w:rsidRPr="00B504DB">
        <w:rPr>
          <w:rFonts w:ascii="Times New Roman" w:hAnsi="Times New Roman" w:cs="Times New Roman"/>
          <w:sz w:val="32"/>
          <w:szCs w:val="32"/>
          <w:lang w:val="be-BY"/>
        </w:rPr>
        <w:t xml:space="preserve">-- Дзмітрый Кірыленка – адзін з лепшых механізатараў у нашым сельгаставарыстве, -- адзначае галоўны аграном ААТ “Бялынічы” Раман КАЛЫВАНАЎ. –З таго, як ён адказна адносіцца да пастаўленых задач, трэба многім браць прыклад. </w:t>
      </w:r>
    </w:p>
    <w:p w:rsidR="00364BA3" w:rsidRPr="00B504DB" w:rsidRDefault="00364BA3" w:rsidP="00B504DB">
      <w:pPr>
        <w:spacing w:after="0" w:line="240" w:lineRule="auto"/>
        <w:ind w:firstLine="708"/>
        <w:jc w:val="both"/>
        <w:rPr>
          <w:rFonts w:ascii="Times New Roman" w:hAnsi="Times New Roman" w:cs="Times New Roman"/>
          <w:sz w:val="32"/>
          <w:szCs w:val="32"/>
          <w:lang w:val="be-BY"/>
        </w:rPr>
      </w:pPr>
      <w:r w:rsidRPr="00B504DB">
        <w:rPr>
          <w:rFonts w:ascii="Times New Roman" w:hAnsi="Times New Roman" w:cs="Times New Roman"/>
          <w:sz w:val="32"/>
          <w:szCs w:val="32"/>
          <w:lang w:val="be-BY"/>
        </w:rPr>
        <w:t>Сапраўды, такія словы нельга заслужыць за адзін дзень. Усе свае лепшыя якасці Дзмітрый Кірыленка рэалізуеў працы. Дзеля шчасця блізкіх. І на роднай зямлі.</w:t>
      </w:r>
    </w:p>
    <w:p w:rsidR="00082B53" w:rsidRPr="00B504DB" w:rsidRDefault="00082B53" w:rsidP="00B504DB">
      <w:pPr>
        <w:spacing w:after="0" w:line="240" w:lineRule="auto"/>
        <w:jc w:val="center"/>
        <w:rPr>
          <w:rFonts w:ascii="Times New Roman" w:hAnsi="Times New Roman" w:cs="Times New Roman"/>
          <w:b/>
          <w:sz w:val="32"/>
          <w:szCs w:val="32"/>
          <w:lang w:val="be-BY"/>
        </w:rPr>
      </w:pPr>
    </w:p>
    <w:p w:rsidR="003620C4" w:rsidRPr="00B504DB" w:rsidRDefault="003620C4" w:rsidP="00B504DB">
      <w:pPr>
        <w:spacing w:after="0" w:line="240" w:lineRule="auto"/>
        <w:jc w:val="center"/>
        <w:rPr>
          <w:rFonts w:ascii="Times New Roman" w:hAnsi="Times New Roman" w:cs="Times New Roman"/>
          <w:b/>
          <w:color w:val="000000"/>
          <w:sz w:val="32"/>
          <w:szCs w:val="32"/>
          <w:lang w:val="be-BY"/>
        </w:rPr>
      </w:pPr>
    </w:p>
    <w:p w:rsidR="00EF5495" w:rsidRPr="00B504DB" w:rsidRDefault="00EF5495" w:rsidP="00B504DB">
      <w:pPr>
        <w:spacing w:after="0" w:line="240" w:lineRule="auto"/>
        <w:jc w:val="center"/>
        <w:rPr>
          <w:rFonts w:ascii="Times New Roman" w:hAnsi="Times New Roman" w:cs="Times New Roman"/>
          <w:b/>
          <w:color w:val="000000"/>
          <w:sz w:val="32"/>
          <w:szCs w:val="32"/>
          <w:lang w:val="be-BY"/>
        </w:rPr>
      </w:pPr>
      <w:r w:rsidRPr="00B504DB">
        <w:rPr>
          <w:rFonts w:ascii="Times New Roman" w:hAnsi="Times New Roman" w:cs="Times New Roman"/>
          <w:b/>
          <w:color w:val="000000"/>
          <w:sz w:val="32"/>
          <w:szCs w:val="32"/>
          <w:lang w:val="be-BY"/>
        </w:rPr>
        <w:t>Творчы праект “Спадчына ў назвах вуліц”</w:t>
      </w:r>
      <w:r w:rsidR="00450D85" w:rsidRPr="00B504DB">
        <w:rPr>
          <w:rFonts w:ascii="Times New Roman" w:hAnsi="Times New Roman" w:cs="Times New Roman"/>
          <w:b/>
          <w:color w:val="000000"/>
          <w:sz w:val="32"/>
          <w:szCs w:val="32"/>
          <w:lang w:val="be-BY"/>
        </w:rPr>
        <w:t xml:space="preserve"> </w:t>
      </w:r>
      <w:r w:rsidRPr="00B504DB">
        <w:rPr>
          <w:rFonts w:ascii="Times New Roman" w:hAnsi="Times New Roman" w:cs="Times New Roman"/>
          <w:b/>
          <w:color w:val="000000"/>
          <w:sz w:val="32"/>
          <w:szCs w:val="32"/>
          <w:lang w:val="be-BY"/>
        </w:rPr>
        <w:t>Дзяніс Давыдаў – гусар, паэт, партызан.</w:t>
      </w:r>
    </w:p>
    <w:p w:rsidR="00450D85" w:rsidRPr="00B504DB" w:rsidRDefault="00450D85" w:rsidP="00B504DB">
      <w:pPr>
        <w:spacing w:after="0" w:line="240" w:lineRule="auto"/>
        <w:jc w:val="center"/>
        <w:rPr>
          <w:rFonts w:ascii="Times New Roman" w:hAnsi="Times New Roman" w:cs="Times New Roman"/>
          <w:b/>
          <w:color w:val="000000"/>
          <w:sz w:val="32"/>
          <w:szCs w:val="32"/>
          <w:lang w:val="be-BY"/>
        </w:rPr>
      </w:pPr>
    </w:p>
    <w:p w:rsidR="00EF5495" w:rsidRPr="00B504DB" w:rsidRDefault="003620C4" w:rsidP="00B504DB">
      <w:pPr>
        <w:spacing w:after="0" w:line="240" w:lineRule="auto"/>
        <w:ind w:firstLine="709"/>
        <w:jc w:val="both"/>
        <w:rPr>
          <w:rFonts w:ascii="Times New Roman" w:eastAsia="Times New Roman" w:hAnsi="Times New Roman" w:cs="Times New Roman"/>
          <w:color w:val="000000"/>
          <w:sz w:val="32"/>
          <w:szCs w:val="32"/>
          <w:lang w:val="be-BY"/>
        </w:rPr>
      </w:pPr>
      <w:r w:rsidRPr="00B504DB">
        <w:rPr>
          <w:rFonts w:ascii="Times New Roman" w:eastAsia="Times New Roman" w:hAnsi="Times New Roman" w:cs="Times New Roman"/>
          <w:color w:val="000000"/>
          <w:sz w:val="32"/>
          <w:szCs w:val="32"/>
          <w:lang w:val="be-BY"/>
        </w:rPr>
        <w:t>Новая бялыніцкая вуліца, якая размешчана за Ліпавым гаем,  носіць</w:t>
      </w:r>
      <w:r w:rsidR="00EF5495" w:rsidRPr="00B504DB">
        <w:rPr>
          <w:rFonts w:ascii="Times New Roman" w:eastAsia="Times New Roman" w:hAnsi="Times New Roman" w:cs="Times New Roman"/>
          <w:color w:val="000000"/>
          <w:sz w:val="32"/>
          <w:szCs w:val="32"/>
          <w:lang w:val="be-BY"/>
        </w:rPr>
        <w:t xml:space="preserve"> </w:t>
      </w:r>
      <w:r w:rsidRPr="00B504DB">
        <w:rPr>
          <w:rFonts w:ascii="Times New Roman" w:eastAsia="Times New Roman" w:hAnsi="Times New Roman" w:cs="Times New Roman"/>
          <w:color w:val="000000"/>
          <w:sz w:val="32"/>
          <w:szCs w:val="32"/>
          <w:lang w:val="be-BY"/>
        </w:rPr>
        <w:t xml:space="preserve">імя </w:t>
      </w:r>
      <w:r w:rsidR="00EF5495" w:rsidRPr="00B504DB">
        <w:rPr>
          <w:rFonts w:ascii="Times New Roman" w:eastAsia="Times New Roman" w:hAnsi="Times New Roman" w:cs="Times New Roman"/>
          <w:color w:val="000000"/>
          <w:sz w:val="32"/>
          <w:szCs w:val="32"/>
          <w:lang w:val="be-BY"/>
        </w:rPr>
        <w:t>Дзяніс</w:t>
      </w:r>
      <w:r w:rsidRPr="00B504DB">
        <w:rPr>
          <w:rFonts w:ascii="Times New Roman" w:eastAsia="Times New Roman" w:hAnsi="Times New Roman" w:cs="Times New Roman"/>
          <w:color w:val="000000"/>
          <w:sz w:val="32"/>
          <w:szCs w:val="32"/>
          <w:lang w:val="be-BY"/>
        </w:rPr>
        <w:t>а</w:t>
      </w:r>
      <w:r w:rsidR="00EF5495" w:rsidRPr="00B504DB">
        <w:rPr>
          <w:rFonts w:ascii="Times New Roman" w:eastAsia="Times New Roman" w:hAnsi="Times New Roman" w:cs="Times New Roman"/>
          <w:color w:val="000000"/>
          <w:sz w:val="32"/>
          <w:szCs w:val="32"/>
          <w:lang w:val="be-BY"/>
        </w:rPr>
        <w:t xml:space="preserve"> Давыдав</w:t>
      </w:r>
      <w:r w:rsidRPr="00B504DB">
        <w:rPr>
          <w:rFonts w:ascii="Times New Roman" w:eastAsia="Times New Roman" w:hAnsi="Times New Roman" w:cs="Times New Roman"/>
          <w:color w:val="000000"/>
          <w:sz w:val="32"/>
          <w:szCs w:val="32"/>
          <w:lang w:val="be-BY"/>
        </w:rPr>
        <w:t>а</w:t>
      </w:r>
      <w:r w:rsidR="00EF5495" w:rsidRPr="00B504DB">
        <w:rPr>
          <w:rFonts w:ascii="Times New Roman" w:eastAsia="Times New Roman" w:hAnsi="Times New Roman" w:cs="Times New Roman"/>
          <w:color w:val="000000"/>
          <w:sz w:val="32"/>
          <w:szCs w:val="32"/>
          <w:lang w:val="be-BY"/>
        </w:rPr>
        <w:t xml:space="preserve">. </w:t>
      </w:r>
    </w:p>
    <w:p w:rsidR="00EF5495" w:rsidRPr="00B504DB" w:rsidRDefault="00EF5495" w:rsidP="00B504DB">
      <w:pPr>
        <w:spacing w:after="0" w:line="240" w:lineRule="auto"/>
        <w:ind w:firstLine="709"/>
        <w:jc w:val="both"/>
        <w:rPr>
          <w:rFonts w:ascii="Times New Roman" w:eastAsia="Times New Roman" w:hAnsi="Times New Roman" w:cs="Times New Roman"/>
          <w:color w:val="000000"/>
          <w:sz w:val="32"/>
          <w:szCs w:val="32"/>
          <w:lang w:val="be-BY"/>
        </w:rPr>
      </w:pPr>
      <w:r w:rsidRPr="00B504DB">
        <w:rPr>
          <w:rFonts w:ascii="Times New Roman" w:eastAsia="Times New Roman" w:hAnsi="Times New Roman" w:cs="Times New Roman"/>
          <w:color w:val="000000"/>
          <w:sz w:val="32"/>
          <w:szCs w:val="32"/>
          <w:lang w:val="be-BY"/>
        </w:rPr>
        <w:t>Сярод герояў вайны 1812 года асаблівае месца займае Дзяніс Васільевіч Давыдаў. Арыстакрат, бліскучы гусар і «модны» паэт, Дзяніс Давыдаў ужо ў юнацтве спазнаў, што такое поспех у грамадстве і гучная літаратурная вядомасць. Паўсюль: і ў пышных свецкіх салонах, і на вясёлых гусарскіх гулянках, і сярод найвыдатнейшых рускіх літаратараў, якія амаль усе былі яго сябрамі ці прыяцелямі, – усюды ён быў свой чалавек, жаданы госць, прызнаны аўтарытэт. Яго вершы гучалі і ў велікасвецкіх гасціных, і ў салдацкіх казармах, яго эпіграмы хадзілі па Пецярбургу</w:t>
      </w:r>
      <w:r w:rsidR="00532D3E" w:rsidRPr="00B504DB">
        <w:rPr>
          <w:rFonts w:ascii="Times New Roman" w:eastAsia="Times New Roman" w:hAnsi="Times New Roman" w:cs="Times New Roman"/>
          <w:color w:val="000000"/>
          <w:sz w:val="32"/>
          <w:szCs w:val="32"/>
          <w:lang w:val="be-BY"/>
        </w:rPr>
        <w:t xml:space="preserve">. </w:t>
      </w:r>
      <w:r w:rsidRPr="00B504DB">
        <w:rPr>
          <w:rFonts w:ascii="Times New Roman" w:eastAsia="Times New Roman" w:hAnsi="Times New Roman" w:cs="Times New Roman"/>
          <w:color w:val="000000"/>
          <w:sz w:val="32"/>
          <w:szCs w:val="32"/>
          <w:lang w:val="be-BY"/>
        </w:rPr>
        <w:t xml:space="preserve"> Словам, гэта быў найдасканалейшы гусар – і ў жыцці, і ў паэзіі. У іншых сваіх вершах ён, зрэшты, заходзіў часам занадта далёка, і «аттическая соль» велікасвецкай эпіграмы ператваралася тады ў тонкі яд палітычнай сатыры. Такія, напрыклад, дзве байкі: «Галава і Ногі» і «Арліца, Турухтаны і Цецярук». За гэтыя байкі Давыдаў быў пакараны. Байкі сталі вядомыя пры двары, і аўтару прыйшлося змяніць пышны кавалергардскі мундзір на менцік армейскага гусарскага палка, які кватараваў у Кіеўскай губерні.</w:t>
      </w:r>
      <w:r w:rsidRPr="00B504DB">
        <w:rPr>
          <w:rFonts w:ascii="Times New Roman" w:hAnsi="Times New Roman" w:cs="Times New Roman"/>
          <w:color w:val="000000"/>
          <w:sz w:val="32"/>
          <w:szCs w:val="32"/>
          <w:lang w:val="be-BY"/>
        </w:rPr>
        <w:t xml:space="preserve"> Так з кавалергардамі абыходзіліся вельмі рэдка і толькі за вялікія правіннасці: баязлівасць ў баі, казнакрадства або шулерства ў картах. </w:t>
      </w:r>
      <w:r w:rsidRPr="00B504DB">
        <w:rPr>
          <w:rFonts w:ascii="Times New Roman" w:eastAsia="Times New Roman" w:hAnsi="Times New Roman" w:cs="Times New Roman"/>
          <w:color w:val="000000"/>
          <w:sz w:val="32"/>
          <w:szCs w:val="32"/>
        </w:rPr>
        <w:t>Праз два гады з дапамогай уплывовых сяброў ўдалося перавесціся</w:t>
      </w:r>
      <w:r w:rsidRPr="00B504DB">
        <w:rPr>
          <w:rFonts w:ascii="Times New Roman" w:eastAsia="Times New Roman" w:hAnsi="Times New Roman" w:cs="Times New Roman"/>
          <w:color w:val="000000"/>
          <w:sz w:val="32"/>
          <w:szCs w:val="32"/>
          <w:lang w:val="be-BY"/>
        </w:rPr>
        <w:t xml:space="preserve"> назад</w:t>
      </w:r>
      <w:r w:rsidRPr="00B504DB">
        <w:rPr>
          <w:rFonts w:ascii="Times New Roman" w:eastAsia="Times New Roman" w:hAnsi="Times New Roman" w:cs="Times New Roman"/>
          <w:color w:val="000000"/>
          <w:sz w:val="32"/>
          <w:szCs w:val="32"/>
        </w:rPr>
        <w:t xml:space="preserve">, але </w:t>
      </w:r>
      <w:r w:rsidRPr="00B504DB">
        <w:rPr>
          <w:rFonts w:ascii="Times New Roman" w:eastAsia="Times New Roman" w:hAnsi="Times New Roman" w:cs="Times New Roman"/>
          <w:color w:val="000000"/>
          <w:sz w:val="32"/>
          <w:szCs w:val="32"/>
          <w:lang w:val="be-BY"/>
        </w:rPr>
        <w:t xml:space="preserve">былых </w:t>
      </w:r>
      <w:r w:rsidRPr="00B504DB">
        <w:rPr>
          <w:rFonts w:ascii="Times New Roman" w:eastAsia="Times New Roman" w:hAnsi="Times New Roman" w:cs="Times New Roman"/>
          <w:color w:val="000000"/>
          <w:sz w:val="32"/>
          <w:szCs w:val="32"/>
        </w:rPr>
        <w:t>«в</w:t>
      </w:r>
      <w:r w:rsidRPr="00B504DB">
        <w:rPr>
          <w:rFonts w:ascii="Times New Roman" w:eastAsia="Times New Roman" w:hAnsi="Times New Roman" w:cs="Times New Roman"/>
          <w:color w:val="000000"/>
          <w:sz w:val="32"/>
          <w:szCs w:val="32"/>
          <w:lang w:val="be-BY"/>
        </w:rPr>
        <w:t>а</w:t>
      </w:r>
      <w:r w:rsidRPr="00B504DB">
        <w:rPr>
          <w:rFonts w:ascii="Times New Roman" w:eastAsia="Times New Roman" w:hAnsi="Times New Roman" w:cs="Times New Roman"/>
          <w:color w:val="000000"/>
          <w:sz w:val="32"/>
          <w:szCs w:val="32"/>
        </w:rPr>
        <w:t>льт</w:t>
      </w:r>
      <w:r w:rsidRPr="00B504DB">
        <w:rPr>
          <w:rFonts w:ascii="Times New Roman" w:eastAsia="Times New Roman" w:hAnsi="Times New Roman" w:cs="Times New Roman"/>
          <w:color w:val="000000"/>
          <w:sz w:val="32"/>
          <w:szCs w:val="32"/>
          <w:lang w:val="be-BY"/>
        </w:rPr>
        <w:t>э</w:t>
      </w:r>
      <w:r w:rsidRPr="00B504DB">
        <w:rPr>
          <w:rFonts w:ascii="Times New Roman" w:eastAsia="Times New Roman" w:hAnsi="Times New Roman" w:cs="Times New Roman"/>
          <w:color w:val="000000"/>
          <w:sz w:val="32"/>
          <w:szCs w:val="32"/>
        </w:rPr>
        <w:t>р</w:t>
      </w:r>
      <w:r w:rsidRPr="00B504DB">
        <w:rPr>
          <w:rFonts w:ascii="Times New Roman" w:eastAsia="Times New Roman" w:hAnsi="Times New Roman" w:cs="Times New Roman"/>
          <w:color w:val="000000"/>
          <w:sz w:val="32"/>
          <w:szCs w:val="32"/>
          <w:lang w:val="be-BY"/>
        </w:rPr>
        <w:t>’</w:t>
      </w:r>
      <w:r w:rsidRPr="00B504DB">
        <w:rPr>
          <w:rFonts w:ascii="Times New Roman" w:eastAsia="Times New Roman" w:hAnsi="Times New Roman" w:cs="Times New Roman"/>
          <w:color w:val="000000"/>
          <w:sz w:val="32"/>
          <w:szCs w:val="32"/>
        </w:rPr>
        <w:t>янск</w:t>
      </w:r>
      <w:r w:rsidRPr="00B504DB">
        <w:rPr>
          <w:rFonts w:ascii="Times New Roman" w:eastAsia="Times New Roman" w:hAnsi="Times New Roman" w:cs="Times New Roman"/>
          <w:color w:val="000000"/>
          <w:sz w:val="32"/>
          <w:szCs w:val="32"/>
          <w:lang w:val="be-BY"/>
        </w:rPr>
        <w:t>і</w:t>
      </w:r>
      <w:r w:rsidRPr="00B504DB">
        <w:rPr>
          <w:rFonts w:ascii="Times New Roman" w:eastAsia="Times New Roman" w:hAnsi="Times New Roman" w:cs="Times New Roman"/>
          <w:color w:val="000000"/>
          <w:sz w:val="32"/>
          <w:szCs w:val="32"/>
        </w:rPr>
        <w:t>х» вершаў двор не дараваў яму да канца жыцця.</w:t>
      </w:r>
    </w:p>
    <w:p w:rsidR="00EF5495" w:rsidRPr="00B504DB" w:rsidRDefault="00EF5495" w:rsidP="00B504DB">
      <w:pPr>
        <w:spacing w:after="0" w:line="240" w:lineRule="auto"/>
        <w:ind w:firstLine="709"/>
        <w:jc w:val="both"/>
        <w:rPr>
          <w:rFonts w:ascii="Times New Roman" w:hAnsi="Times New Roman" w:cs="Times New Roman"/>
          <w:color w:val="000000"/>
          <w:sz w:val="32"/>
          <w:szCs w:val="32"/>
          <w:lang w:val="be-BY"/>
        </w:rPr>
      </w:pPr>
      <w:r w:rsidRPr="00B504DB">
        <w:rPr>
          <w:rFonts w:ascii="Times New Roman" w:hAnsi="Times New Roman" w:cs="Times New Roman"/>
          <w:color w:val="000000"/>
          <w:sz w:val="32"/>
          <w:szCs w:val="32"/>
          <w:lang w:val="be-BY"/>
        </w:rPr>
        <w:t>У 1806 годзе пачаўся баявы шлях Дзяніса Давыдава. Ён удзельнічаў у многіх бітвах, выяўляючы выдатную адвагу і бліскучы ваенны талент, яго шанавалі і высока адклікаліся аб ім найбуйнейшыя палкаводцы таго часу – Баграціён, Кульнёў, Кутузаў.</w:t>
      </w:r>
    </w:p>
    <w:p w:rsidR="00EF5495" w:rsidRPr="00B504DB" w:rsidRDefault="00EF5495" w:rsidP="00B504DB">
      <w:pPr>
        <w:spacing w:after="0" w:line="240" w:lineRule="auto"/>
        <w:ind w:firstLine="709"/>
        <w:jc w:val="both"/>
        <w:rPr>
          <w:rFonts w:ascii="Times New Roman" w:hAnsi="Times New Roman" w:cs="Times New Roman"/>
          <w:color w:val="000000"/>
          <w:sz w:val="32"/>
          <w:szCs w:val="32"/>
          <w:lang w:val="be-BY"/>
        </w:rPr>
      </w:pPr>
      <w:r w:rsidRPr="00B504DB">
        <w:rPr>
          <w:rFonts w:ascii="Times New Roman" w:hAnsi="Times New Roman" w:cs="Times New Roman"/>
          <w:color w:val="000000"/>
          <w:sz w:val="32"/>
          <w:szCs w:val="32"/>
          <w:lang w:val="be-BY"/>
        </w:rPr>
        <w:t>Хоць спачатку Баграціён трошкі пабойваўся першай сустрэчы з Давыдавым, а згледзеўшы Дзяніса, сказаў прысутным афіцэрам: «Вось той, хто пацяшаўся над маім носам». На што Давыдаў, не разгубіўшыся, адказаў, што пісаў пра яго нос толькі з зайздрасці, так як у самога яго практычна няма. Жарт Баграціёну спадабаўся. І ён часта, калі яму дакладвалі, што непрыяцель «на носе», перапытваў: «На чыім носе? Калі на маім, то можна яшчэ папалуднаваць, а калі на Дзянісавым, то па конях!».</w:t>
      </w:r>
    </w:p>
    <w:p w:rsidR="00EF5495" w:rsidRPr="00B504DB" w:rsidRDefault="00EF5495" w:rsidP="00B504DB">
      <w:pPr>
        <w:spacing w:after="0" w:line="240" w:lineRule="auto"/>
        <w:ind w:firstLine="709"/>
        <w:jc w:val="both"/>
        <w:rPr>
          <w:rFonts w:ascii="Times New Roman" w:hAnsi="Times New Roman" w:cs="Times New Roman"/>
          <w:color w:val="000000"/>
          <w:sz w:val="32"/>
          <w:szCs w:val="32"/>
          <w:lang w:val="be-BY"/>
        </w:rPr>
      </w:pPr>
      <w:r w:rsidRPr="00B504DB">
        <w:rPr>
          <w:rFonts w:ascii="Times New Roman" w:hAnsi="Times New Roman" w:cs="Times New Roman"/>
          <w:color w:val="000000"/>
          <w:sz w:val="32"/>
          <w:szCs w:val="32"/>
          <w:lang w:val="be-BY"/>
        </w:rPr>
        <w:t>У пачатку вайны 1812 г. Давыдаў быў падпалкоўнікам у Ахтырскім гусарскім палку і знаходзіўся ў авангардных войсках генерала Васільчыкава. Загад Баграціёна аб стварэнні лятучага партызанскага атрада, па прапанове Дзяніса Давыдава, быў адным з яго апошніх перад Барадзінскай бітвай, дзе Баграціен быў смяротна паранены. У першую ж партызанскую ноч атрад Давыдава з 50 гусар і 80 казакоў трапіў у засаду, якую ўчынілі сяляне, і Дзяніс ледзь не загінуў. Сяляне дрэнна разбіраліся ў дэталях ваеннай формы, якая ў французаў і рускіх была падобнай. А размаўлялі афіцэры, як правіла, па-французску. Пасля гэтага Давыдаў апрануў мужыцкі кафтан і адпусціў бараду. Яго атрад за кошт сялян і вызваленых палонных імкліва разрастаўся.</w:t>
      </w:r>
      <w:r w:rsidRPr="00B504DB">
        <w:rPr>
          <w:rFonts w:ascii="Times New Roman" w:hAnsi="Times New Roman" w:cs="Times New Roman"/>
          <w:color w:val="000000"/>
          <w:sz w:val="32"/>
          <w:szCs w:val="32"/>
        </w:rPr>
        <w:t xml:space="preserve"> </w:t>
      </w:r>
      <w:r w:rsidRPr="00B504DB">
        <w:rPr>
          <w:rFonts w:ascii="Times New Roman" w:hAnsi="Times New Roman" w:cs="Times New Roman"/>
          <w:color w:val="000000"/>
          <w:sz w:val="32"/>
          <w:szCs w:val="32"/>
          <w:lang w:val="be-BY"/>
        </w:rPr>
        <w:t xml:space="preserve">Хуткія яго поспехі пераканалі Кутузава ў мэтазгоднасці партызанскай вайны. </w:t>
      </w:r>
    </w:p>
    <w:p w:rsidR="00EF5495" w:rsidRPr="00B504DB" w:rsidRDefault="00EF5495" w:rsidP="00B504DB">
      <w:pPr>
        <w:spacing w:after="0" w:line="240" w:lineRule="auto"/>
        <w:ind w:firstLine="709"/>
        <w:jc w:val="both"/>
        <w:rPr>
          <w:rFonts w:ascii="Times New Roman" w:eastAsia="Times New Roman" w:hAnsi="Times New Roman" w:cs="Times New Roman"/>
          <w:b/>
          <w:bCs/>
          <w:color w:val="000000"/>
          <w:sz w:val="32"/>
          <w:szCs w:val="32"/>
          <w:lang w:val="be-BY"/>
        </w:rPr>
      </w:pPr>
      <w:r w:rsidRPr="00B504DB">
        <w:rPr>
          <w:rFonts w:ascii="Times New Roman" w:hAnsi="Times New Roman" w:cs="Times New Roman"/>
          <w:color w:val="000000"/>
          <w:sz w:val="32"/>
          <w:szCs w:val="32"/>
          <w:lang w:val="be-BY"/>
        </w:rPr>
        <w:t xml:space="preserve">Напалеон ненавідзеў Давыдава люта і загадаў пры арышце расстраляць Дзяніса на месцы. </w:t>
      </w:r>
    </w:p>
    <w:p w:rsidR="00EF5495" w:rsidRPr="00B504DB" w:rsidRDefault="00EF5495" w:rsidP="00B504DB">
      <w:pPr>
        <w:spacing w:after="0" w:line="240" w:lineRule="auto"/>
        <w:ind w:firstLine="709"/>
        <w:jc w:val="both"/>
        <w:rPr>
          <w:rFonts w:ascii="Times New Roman" w:hAnsi="Times New Roman" w:cs="Times New Roman"/>
          <w:color w:val="000000"/>
          <w:sz w:val="32"/>
          <w:szCs w:val="32"/>
          <w:lang w:val="be-BY"/>
        </w:rPr>
      </w:pPr>
      <w:r w:rsidRPr="00B504DB">
        <w:rPr>
          <w:rFonts w:ascii="Times New Roman" w:eastAsia="Times New Roman" w:hAnsi="Times New Roman" w:cs="Times New Roman"/>
          <w:color w:val="000000"/>
          <w:sz w:val="32"/>
          <w:szCs w:val="32"/>
          <w:lang w:val="be-BY"/>
        </w:rPr>
        <w:t xml:space="preserve">Увечары 13 лістапада Давыдаў з’явіўся ў Галоўчыне. Ад мясцовых жыхароў даведаўся, што ў Бялынічах раскватэраваўся атрад палякаў, якія абаранялі шпіталь і склады. Раніцой наступнага дня партызаны рушылі на Бялынічы. </w:t>
      </w:r>
    </w:p>
    <w:p w:rsidR="00EF5495" w:rsidRPr="00B504DB" w:rsidRDefault="00EF5495" w:rsidP="00B504DB">
      <w:pPr>
        <w:pStyle w:val="NormalWeb"/>
        <w:spacing w:before="0" w:beforeAutospacing="0" w:after="0" w:afterAutospacing="0"/>
        <w:ind w:firstLine="709"/>
        <w:jc w:val="both"/>
        <w:rPr>
          <w:color w:val="000000"/>
          <w:sz w:val="32"/>
          <w:szCs w:val="32"/>
          <w:lang w:val="be-BY"/>
        </w:rPr>
      </w:pPr>
      <w:r w:rsidRPr="00B504DB">
        <w:rPr>
          <w:color w:val="000000"/>
          <w:sz w:val="32"/>
          <w:szCs w:val="32"/>
          <w:lang w:val="be-BY"/>
        </w:rPr>
        <w:t>Гэта падзея, што адбылася ў Галоўчыне крыху больш за два стагоддзі таму, натхніла на яе ўвекавечванне аматараў мясцовай гісторыі і ў Галоўчыне быў усталяваны памятны знак. 14 лістапада 1812 года партызанскі атрад Дзяніса Давыдава выбіў з мястэчка два батальёны польскай пяхоты і два эскадроны ўланаў дывізіі генерала Дамброўскага, якія змагаліся на баку Напалеона, і завяршыў іх поўны разгром на рацэ Аслік непадалёку ад Эсьмонаў.</w:t>
      </w:r>
    </w:p>
    <w:p w:rsidR="00EF5495" w:rsidRPr="00B504DB" w:rsidRDefault="00EF5495" w:rsidP="00B504DB">
      <w:pPr>
        <w:pStyle w:val="NormalWeb"/>
        <w:spacing w:before="0" w:beforeAutospacing="0" w:after="0" w:afterAutospacing="0"/>
        <w:ind w:firstLine="709"/>
        <w:jc w:val="both"/>
        <w:rPr>
          <w:color w:val="000000"/>
          <w:sz w:val="32"/>
          <w:szCs w:val="32"/>
          <w:lang w:val="be-BY"/>
        </w:rPr>
      </w:pPr>
      <w:r w:rsidRPr="00B504DB">
        <w:rPr>
          <w:color w:val="000000"/>
          <w:sz w:val="32"/>
          <w:szCs w:val="32"/>
          <w:lang w:val="be-BY"/>
        </w:rPr>
        <w:t>Бітве за Бялынічы Дзяніс Давыдаў прысвяціў некалькі старонак «Ваенных запісак», іх жа ў сваю чаргу скарыстаў у рамане «Дзяніс Давыдаў» і расійскі пісьменнік Мікалай Задонскі.</w:t>
      </w:r>
    </w:p>
    <w:p w:rsidR="00EF5495" w:rsidRPr="00B504DB" w:rsidRDefault="00EF5495" w:rsidP="00B504DB">
      <w:pPr>
        <w:pStyle w:val="NormalWeb"/>
        <w:spacing w:before="0" w:beforeAutospacing="0" w:after="0" w:afterAutospacing="0"/>
        <w:ind w:firstLine="709"/>
        <w:jc w:val="both"/>
        <w:rPr>
          <w:color w:val="000000"/>
          <w:sz w:val="32"/>
          <w:szCs w:val="32"/>
          <w:lang w:val="be-BY"/>
        </w:rPr>
      </w:pPr>
      <w:r w:rsidRPr="00B504DB">
        <w:rPr>
          <w:color w:val="000000"/>
          <w:sz w:val="32"/>
          <w:szCs w:val="32"/>
          <w:lang w:val="be-BY"/>
        </w:rPr>
        <w:t xml:space="preserve">За вызваленне Бялынічаў Дзяніс Давыдаў быў узнагароджаны ордэнам Св. Ганны 4 ступені. Ўзнагародамі за кампанію 1812 года Дзяніса Давыдава сталі ордэны Св. Уладзіміра 3 ступені і Св. Георгія 4 ступені. </w:t>
      </w:r>
    </w:p>
    <w:p w:rsidR="00EF5495" w:rsidRPr="00B504DB" w:rsidRDefault="00EF5495" w:rsidP="00B504DB">
      <w:pPr>
        <w:spacing w:after="0" w:line="240" w:lineRule="auto"/>
        <w:ind w:firstLine="709"/>
        <w:jc w:val="both"/>
        <w:rPr>
          <w:rFonts w:ascii="Times New Roman" w:hAnsi="Times New Roman" w:cs="Times New Roman"/>
          <w:color w:val="000000"/>
          <w:sz w:val="32"/>
          <w:szCs w:val="32"/>
          <w:lang w:val="be-BY"/>
        </w:rPr>
      </w:pPr>
      <w:r w:rsidRPr="00B504DB">
        <w:rPr>
          <w:rFonts w:ascii="Times New Roman" w:hAnsi="Times New Roman" w:cs="Times New Roman"/>
          <w:color w:val="000000"/>
          <w:sz w:val="32"/>
          <w:szCs w:val="32"/>
          <w:lang w:val="be-BY"/>
        </w:rPr>
        <w:t xml:space="preserve">Дзяніс Давыдаў памер раптоўна 22 красавіка 1839 года — яшчэ даволі маладым </w:t>
      </w:r>
      <w:r w:rsidR="00AA741E" w:rsidRPr="00B504DB">
        <w:rPr>
          <w:rFonts w:ascii="Times New Roman" w:hAnsi="Times New Roman" w:cs="Times New Roman"/>
          <w:color w:val="000000"/>
          <w:sz w:val="32"/>
          <w:szCs w:val="32"/>
          <w:lang w:val="be-BY"/>
        </w:rPr>
        <w:t xml:space="preserve">у </w:t>
      </w:r>
      <w:r w:rsidRPr="00B504DB">
        <w:rPr>
          <w:rFonts w:ascii="Times New Roman" w:hAnsi="Times New Roman" w:cs="Times New Roman"/>
          <w:color w:val="000000"/>
          <w:sz w:val="32"/>
          <w:szCs w:val="32"/>
          <w:lang w:val="be-BY"/>
        </w:rPr>
        <w:t xml:space="preserve">няпоўныя 55 гадоў у сваёй сядзібе, пазней яго прах быў перавезены ў Маскву і пахаваны на могілках Навадзевічага манастыра. </w:t>
      </w:r>
    </w:p>
    <w:p w:rsidR="00EF5495" w:rsidRPr="00B504DB" w:rsidRDefault="00EF5495" w:rsidP="00B504DB">
      <w:pPr>
        <w:spacing w:after="0" w:line="240" w:lineRule="auto"/>
        <w:ind w:firstLine="709"/>
        <w:jc w:val="both"/>
        <w:rPr>
          <w:rFonts w:ascii="Times New Roman" w:eastAsia="Times New Roman" w:hAnsi="Times New Roman" w:cs="Times New Roman"/>
          <w:color w:val="000000"/>
          <w:sz w:val="32"/>
          <w:szCs w:val="32"/>
          <w:lang w:val="be-BY"/>
        </w:rPr>
      </w:pPr>
      <w:r w:rsidRPr="00B504DB">
        <w:rPr>
          <w:rFonts w:ascii="Times New Roman" w:hAnsi="Times New Roman" w:cs="Times New Roman"/>
          <w:color w:val="000000"/>
          <w:sz w:val="32"/>
          <w:szCs w:val="32"/>
          <w:lang w:val="be-BY"/>
        </w:rPr>
        <w:t xml:space="preserve">Помнікі і бюсты герою вайны 1812 года ўсталяваны ў шматлікіх гарадах Расіі. Яму прысвячаліся мастацкія кінастужкі і кнігі. Яго імя носяць вуліцы ў Маскве, Ўладзівастоку, Казані, Навасібірску. Ў Бялынічах таксама шануюць памяць бравага гусара — </w:t>
      </w:r>
      <w:r w:rsidRPr="00B504DB">
        <w:rPr>
          <w:rFonts w:ascii="Times New Roman" w:eastAsia="Times New Roman" w:hAnsi="Times New Roman" w:cs="Times New Roman"/>
          <w:color w:val="000000"/>
          <w:sz w:val="32"/>
          <w:szCs w:val="32"/>
          <w:lang w:val="be-BY"/>
        </w:rPr>
        <w:t>прыкладна на тым месцы, дзе ў 1812 годзе пачыналася галоўная вуліца Бялынічаў, ўстаноўлены муляж гарматы - як напамінак аб тых слаўных падзеях.</w:t>
      </w:r>
    </w:p>
    <w:p w:rsidR="008B4C29" w:rsidRPr="00B504DB" w:rsidRDefault="008B4C29" w:rsidP="00B504DB">
      <w:pPr>
        <w:spacing w:after="0" w:line="240" w:lineRule="auto"/>
        <w:ind w:firstLine="709"/>
        <w:jc w:val="both"/>
        <w:rPr>
          <w:rFonts w:ascii="Times New Roman" w:hAnsi="Times New Roman" w:cs="Times New Roman"/>
          <w:sz w:val="32"/>
          <w:szCs w:val="32"/>
          <w:lang w:val="be-BY"/>
        </w:rPr>
      </w:pPr>
    </w:p>
    <w:sectPr w:rsidR="008B4C29" w:rsidRPr="00B504DB" w:rsidSect="00B504DB">
      <w:headerReference w:type="even" r:id="rId8"/>
      <w:headerReference w:type="default" r:id="rId9"/>
      <w:pgSz w:w="11906" w:h="16838"/>
      <w:pgMar w:top="284" w:right="566" w:bottom="28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75E4" w:rsidRDefault="00F675E4" w:rsidP="000442A0">
      <w:pPr>
        <w:spacing w:after="0" w:line="240" w:lineRule="auto"/>
      </w:pPr>
      <w:r>
        <w:separator/>
      </w:r>
    </w:p>
  </w:endnote>
  <w:endnote w:type="continuationSeparator" w:id="0">
    <w:p w:rsidR="00F675E4" w:rsidRDefault="00F675E4" w:rsidP="00044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75E4" w:rsidRDefault="00F675E4" w:rsidP="000442A0">
      <w:pPr>
        <w:spacing w:after="0" w:line="240" w:lineRule="auto"/>
      </w:pPr>
      <w:r>
        <w:separator/>
      </w:r>
    </w:p>
  </w:footnote>
  <w:footnote w:type="continuationSeparator" w:id="0">
    <w:p w:rsidR="00F675E4" w:rsidRDefault="00F675E4" w:rsidP="00044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3DE3" w:rsidRDefault="00A23DE3" w:rsidP="00DB409D">
    <w:pPr>
      <w:pStyle w:val="Header"/>
      <w:framePr w:wrap="around"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rsidR="00A23DE3" w:rsidRDefault="00A23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3DE3" w:rsidRPr="007F4116" w:rsidRDefault="00A23DE3" w:rsidP="00971359">
    <w:pPr>
      <w:pStyle w:val="Header"/>
      <w:framePr w:wrap="around" w:vAnchor="text" w:hAnchor="margin" w:xAlign="center" w:y="1"/>
      <w:rPr>
        <w:rStyle w:val="PageNumber"/>
        <w:rFonts w:ascii="Times New Roman" w:hAnsi="Times New Roman"/>
        <w:sz w:val="30"/>
        <w:szCs w:val="30"/>
      </w:rPr>
    </w:pPr>
    <w:r w:rsidRPr="007F4116">
      <w:rPr>
        <w:rStyle w:val="PageNumber"/>
        <w:rFonts w:ascii="Times New Roman" w:hAnsi="Times New Roman"/>
        <w:sz w:val="30"/>
        <w:szCs w:val="30"/>
      </w:rPr>
      <w:fldChar w:fldCharType="begin"/>
    </w:r>
    <w:r w:rsidRPr="007F4116">
      <w:rPr>
        <w:rStyle w:val="PageNumber"/>
        <w:rFonts w:ascii="Times New Roman" w:hAnsi="Times New Roman"/>
        <w:sz w:val="30"/>
        <w:szCs w:val="30"/>
      </w:rPr>
      <w:instrText xml:space="preserve">PAGE  </w:instrText>
    </w:r>
    <w:r w:rsidRPr="007F4116">
      <w:rPr>
        <w:rStyle w:val="PageNumber"/>
        <w:rFonts w:ascii="Times New Roman" w:hAnsi="Times New Roman"/>
        <w:sz w:val="30"/>
        <w:szCs w:val="30"/>
      </w:rPr>
      <w:fldChar w:fldCharType="separate"/>
    </w:r>
    <w:r w:rsidR="00B504DB">
      <w:rPr>
        <w:rStyle w:val="PageNumber"/>
        <w:rFonts w:ascii="Times New Roman" w:hAnsi="Times New Roman"/>
        <w:noProof/>
        <w:sz w:val="30"/>
        <w:szCs w:val="30"/>
      </w:rPr>
      <w:t>7</w:t>
    </w:r>
    <w:r w:rsidRPr="007F4116">
      <w:rPr>
        <w:rStyle w:val="PageNumber"/>
        <w:rFonts w:ascii="Times New Roman" w:hAnsi="Times New Roman"/>
        <w:sz w:val="30"/>
        <w:szCs w:val="30"/>
      </w:rPr>
      <w:fldChar w:fldCharType="end"/>
    </w:r>
  </w:p>
  <w:p w:rsidR="00A23DE3" w:rsidRPr="00E54066" w:rsidRDefault="00A23DE3">
    <w:pPr>
      <w:pStyle w:val="Head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0F04D56"/>
    <w:lvl w:ilvl="0">
      <w:numFmt w:val="bullet"/>
      <w:lvlText w:val="*"/>
      <w:lvlJc w:val="left"/>
    </w:lvl>
  </w:abstractNum>
  <w:abstractNum w:abstractNumId="1" w15:restartNumberingAfterBreak="0">
    <w:nsid w:val="109960D2"/>
    <w:multiLevelType w:val="hybridMultilevel"/>
    <w:tmpl w:val="238AD92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5B911EB"/>
    <w:multiLevelType w:val="hybridMultilevel"/>
    <w:tmpl w:val="4DCCE4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E53312"/>
    <w:multiLevelType w:val="hybridMultilevel"/>
    <w:tmpl w:val="09F670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EC5803"/>
    <w:multiLevelType w:val="hybridMultilevel"/>
    <w:tmpl w:val="8356FE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5370EE"/>
    <w:multiLevelType w:val="hybridMultilevel"/>
    <w:tmpl w:val="3140F5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7B43DB"/>
    <w:multiLevelType w:val="hybridMultilevel"/>
    <w:tmpl w:val="DBD06A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8F45D52"/>
    <w:multiLevelType w:val="hybridMultilevel"/>
    <w:tmpl w:val="BB762C10"/>
    <w:lvl w:ilvl="0" w:tplc="B1E40A64">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29196B2E"/>
    <w:multiLevelType w:val="hybridMultilevel"/>
    <w:tmpl w:val="0F4AE28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2A803333"/>
    <w:multiLevelType w:val="hybridMultilevel"/>
    <w:tmpl w:val="F8847D4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2E8012B6"/>
    <w:multiLevelType w:val="hybridMultilevel"/>
    <w:tmpl w:val="286E877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F365F9F"/>
    <w:multiLevelType w:val="hybridMultilevel"/>
    <w:tmpl w:val="56B00E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12D47"/>
    <w:multiLevelType w:val="singleLevel"/>
    <w:tmpl w:val="EBC0D174"/>
    <w:lvl w:ilvl="0">
      <w:start w:val="5"/>
      <w:numFmt w:val="decimal"/>
      <w:lvlText w:val="%1."/>
      <w:legacy w:legacy="1" w:legacySpace="0" w:legacyIndent="485"/>
      <w:lvlJc w:val="left"/>
      <w:rPr>
        <w:rFonts w:ascii="Times New Roman" w:hAnsi="Times New Roman" w:cs="Times New Roman" w:hint="default"/>
        <w:b w:val="0"/>
      </w:rPr>
    </w:lvl>
  </w:abstractNum>
  <w:abstractNum w:abstractNumId="13" w15:restartNumberingAfterBreak="0">
    <w:nsid w:val="35A37869"/>
    <w:multiLevelType w:val="hybridMultilevel"/>
    <w:tmpl w:val="3432C9C0"/>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7B12E32"/>
    <w:multiLevelType w:val="hybridMultilevel"/>
    <w:tmpl w:val="D796552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3CF36722"/>
    <w:multiLevelType w:val="hybridMultilevel"/>
    <w:tmpl w:val="96CA72E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45D67516"/>
    <w:multiLevelType w:val="hybridMultilevel"/>
    <w:tmpl w:val="3C564278"/>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7EB487A"/>
    <w:multiLevelType w:val="hybridMultilevel"/>
    <w:tmpl w:val="77E62C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0703D3"/>
    <w:multiLevelType w:val="hybridMultilevel"/>
    <w:tmpl w:val="E9FAB976"/>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50F512EF"/>
    <w:multiLevelType w:val="hybridMultilevel"/>
    <w:tmpl w:val="34D0562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4B731BD"/>
    <w:multiLevelType w:val="hybridMultilevel"/>
    <w:tmpl w:val="9A6489C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56997A05"/>
    <w:multiLevelType w:val="hybridMultilevel"/>
    <w:tmpl w:val="009CC2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05411F"/>
    <w:multiLevelType w:val="hybridMultilevel"/>
    <w:tmpl w:val="F212567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5E385C2F"/>
    <w:multiLevelType w:val="singleLevel"/>
    <w:tmpl w:val="650A8ACA"/>
    <w:lvl w:ilvl="0">
      <w:start w:val="1"/>
      <w:numFmt w:val="bullet"/>
      <w:lvlText w:val="-"/>
      <w:lvlJc w:val="left"/>
      <w:pPr>
        <w:tabs>
          <w:tab w:val="num" w:pos="1080"/>
        </w:tabs>
        <w:ind w:left="1080" w:hanging="360"/>
      </w:pPr>
      <w:rPr>
        <w:rFonts w:hint="default"/>
      </w:rPr>
    </w:lvl>
  </w:abstractNum>
  <w:abstractNum w:abstractNumId="24" w15:restartNumberingAfterBreak="0">
    <w:nsid w:val="613627FB"/>
    <w:multiLevelType w:val="hybridMultilevel"/>
    <w:tmpl w:val="F97C8E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E504ED"/>
    <w:multiLevelType w:val="hybridMultilevel"/>
    <w:tmpl w:val="40429DB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6CBE7CD3"/>
    <w:multiLevelType w:val="hybridMultilevel"/>
    <w:tmpl w:val="1EF86F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73F8375B"/>
    <w:multiLevelType w:val="hybridMultilevel"/>
    <w:tmpl w:val="8144A23C"/>
    <w:lvl w:ilvl="0" w:tplc="5BCE4114">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15:restartNumberingAfterBreak="0">
    <w:nsid w:val="76335F31"/>
    <w:multiLevelType w:val="hybridMultilevel"/>
    <w:tmpl w:val="47060ED4"/>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76915D16"/>
    <w:multiLevelType w:val="singleLevel"/>
    <w:tmpl w:val="843A3872"/>
    <w:lvl w:ilvl="0">
      <w:start w:val="1"/>
      <w:numFmt w:val="decimal"/>
      <w:lvlText w:val="%1."/>
      <w:legacy w:legacy="1" w:legacySpace="0" w:legacyIndent="542"/>
      <w:lvlJc w:val="left"/>
      <w:rPr>
        <w:rFonts w:ascii="Bookman Old Style" w:hAnsi="Bookman Old Style" w:hint="default"/>
        <w:b/>
      </w:rPr>
    </w:lvl>
  </w:abstractNum>
  <w:abstractNum w:abstractNumId="30" w15:restartNumberingAfterBreak="0">
    <w:nsid w:val="7FC506CD"/>
    <w:multiLevelType w:val="hybridMultilevel"/>
    <w:tmpl w:val="43D00034"/>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3"/>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9"/>
    <w:lvlOverride w:ilvl="0">
      <w:lvl w:ilvl="0">
        <w:start w:val="1"/>
        <w:numFmt w:val="decimal"/>
        <w:lvlText w:val="%1."/>
        <w:legacy w:legacy="1" w:legacySpace="0" w:legacyIndent="542"/>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418"/>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926"/>
        <w:lvlJc w:val="left"/>
        <w:rPr>
          <w:rFonts w:ascii="Times New Roman" w:hAnsi="Times New Roman" w:cs="Times New Roman" w:hint="default"/>
        </w:rPr>
      </w:lvl>
    </w:lvlOverride>
  </w:num>
  <w:num w:numId="10">
    <w:abstractNumId w:val="12"/>
  </w:num>
  <w:num w:numId="11">
    <w:abstractNumId w:val="21"/>
  </w:num>
  <w:num w:numId="12">
    <w:abstractNumId w:val="2"/>
  </w:num>
  <w:num w:numId="13">
    <w:abstractNumId w:val="24"/>
  </w:num>
  <w:num w:numId="14">
    <w:abstractNumId w:val="17"/>
  </w:num>
  <w:num w:numId="15">
    <w:abstractNumId w:val="4"/>
  </w:num>
  <w:num w:numId="16">
    <w:abstractNumId w:val="11"/>
  </w:num>
  <w:num w:numId="17">
    <w:abstractNumId w:val="3"/>
  </w:num>
  <w:num w:numId="18">
    <w:abstractNumId w:val="5"/>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7"/>
  </w:num>
  <w:num w:numId="29">
    <w:abstractNumId w:val="15"/>
  </w:num>
  <w:num w:numId="30">
    <w:abstractNumId w:val="8"/>
  </w:num>
  <w:num w:numId="31">
    <w:abstractNumId w:val="9"/>
  </w:num>
  <w:num w:numId="32">
    <w:abstractNumId w:val="1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3E0F"/>
    <w:rsid w:val="00003929"/>
    <w:rsid w:val="000171C6"/>
    <w:rsid w:val="00017D66"/>
    <w:rsid w:val="000213E2"/>
    <w:rsid w:val="00026EE5"/>
    <w:rsid w:val="00030AD7"/>
    <w:rsid w:val="000333A4"/>
    <w:rsid w:val="000355C5"/>
    <w:rsid w:val="00041F01"/>
    <w:rsid w:val="000442A0"/>
    <w:rsid w:val="000460EF"/>
    <w:rsid w:val="00051068"/>
    <w:rsid w:val="000601B3"/>
    <w:rsid w:val="0006263A"/>
    <w:rsid w:val="000724FF"/>
    <w:rsid w:val="00082B53"/>
    <w:rsid w:val="00085D36"/>
    <w:rsid w:val="00091E44"/>
    <w:rsid w:val="000A1D0C"/>
    <w:rsid w:val="000A4039"/>
    <w:rsid w:val="000A418D"/>
    <w:rsid w:val="000A5811"/>
    <w:rsid w:val="000B4427"/>
    <w:rsid w:val="000B51F6"/>
    <w:rsid w:val="000C3B65"/>
    <w:rsid w:val="000E4EDD"/>
    <w:rsid w:val="000F5690"/>
    <w:rsid w:val="00107EFB"/>
    <w:rsid w:val="0011742E"/>
    <w:rsid w:val="0014246D"/>
    <w:rsid w:val="00147D80"/>
    <w:rsid w:val="001536FB"/>
    <w:rsid w:val="00162D5D"/>
    <w:rsid w:val="00162E4E"/>
    <w:rsid w:val="00164115"/>
    <w:rsid w:val="00164931"/>
    <w:rsid w:val="00164DFF"/>
    <w:rsid w:val="001654A0"/>
    <w:rsid w:val="00165D15"/>
    <w:rsid w:val="00167056"/>
    <w:rsid w:val="001748BA"/>
    <w:rsid w:val="001770F6"/>
    <w:rsid w:val="0018090A"/>
    <w:rsid w:val="00184E1A"/>
    <w:rsid w:val="00186919"/>
    <w:rsid w:val="00186E4B"/>
    <w:rsid w:val="0019056B"/>
    <w:rsid w:val="00190EE4"/>
    <w:rsid w:val="001926A2"/>
    <w:rsid w:val="001A10D5"/>
    <w:rsid w:val="001A6AD9"/>
    <w:rsid w:val="001C5894"/>
    <w:rsid w:val="001E02E7"/>
    <w:rsid w:val="001E14FB"/>
    <w:rsid w:val="001E3CF9"/>
    <w:rsid w:val="001E7CF7"/>
    <w:rsid w:val="001F65A4"/>
    <w:rsid w:val="00200E71"/>
    <w:rsid w:val="00201C8E"/>
    <w:rsid w:val="00205827"/>
    <w:rsid w:val="00205DAD"/>
    <w:rsid w:val="00215BAD"/>
    <w:rsid w:val="00216252"/>
    <w:rsid w:val="002210D3"/>
    <w:rsid w:val="00221DF8"/>
    <w:rsid w:val="00225FEA"/>
    <w:rsid w:val="00227F7A"/>
    <w:rsid w:val="00235855"/>
    <w:rsid w:val="00240B72"/>
    <w:rsid w:val="00240E22"/>
    <w:rsid w:val="00242F0E"/>
    <w:rsid w:val="00250937"/>
    <w:rsid w:val="00262584"/>
    <w:rsid w:val="0026282C"/>
    <w:rsid w:val="0027257E"/>
    <w:rsid w:val="00272CEC"/>
    <w:rsid w:val="0027555C"/>
    <w:rsid w:val="002760EC"/>
    <w:rsid w:val="00280027"/>
    <w:rsid w:val="00281FC4"/>
    <w:rsid w:val="00285CB9"/>
    <w:rsid w:val="00286DA6"/>
    <w:rsid w:val="0029486C"/>
    <w:rsid w:val="002973FC"/>
    <w:rsid w:val="002A3438"/>
    <w:rsid w:val="002A3DA1"/>
    <w:rsid w:val="002A44F2"/>
    <w:rsid w:val="002B1332"/>
    <w:rsid w:val="002B41A5"/>
    <w:rsid w:val="002B5ABE"/>
    <w:rsid w:val="002B6E25"/>
    <w:rsid w:val="002E2142"/>
    <w:rsid w:val="002E306E"/>
    <w:rsid w:val="002F230D"/>
    <w:rsid w:val="002F5DDA"/>
    <w:rsid w:val="0030085A"/>
    <w:rsid w:val="003059F9"/>
    <w:rsid w:val="00307F04"/>
    <w:rsid w:val="00311438"/>
    <w:rsid w:val="00312409"/>
    <w:rsid w:val="00314DBB"/>
    <w:rsid w:val="00321745"/>
    <w:rsid w:val="00326301"/>
    <w:rsid w:val="0033143C"/>
    <w:rsid w:val="00334F37"/>
    <w:rsid w:val="00335856"/>
    <w:rsid w:val="00336C92"/>
    <w:rsid w:val="00336F52"/>
    <w:rsid w:val="003403E7"/>
    <w:rsid w:val="003420CC"/>
    <w:rsid w:val="00346903"/>
    <w:rsid w:val="00351CAE"/>
    <w:rsid w:val="0035564D"/>
    <w:rsid w:val="00355C6C"/>
    <w:rsid w:val="00360033"/>
    <w:rsid w:val="003619AF"/>
    <w:rsid w:val="003620C4"/>
    <w:rsid w:val="00364BA3"/>
    <w:rsid w:val="00366863"/>
    <w:rsid w:val="00372591"/>
    <w:rsid w:val="003806BB"/>
    <w:rsid w:val="0039055F"/>
    <w:rsid w:val="0039281A"/>
    <w:rsid w:val="003A509E"/>
    <w:rsid w:val="003A5218"/>
    <w:rsid w:val="003A58C9"/>
    <w:rsid w:val="003A714D"/>
    <w:rsid w:val="003B470E"/>
    <w:rsid w:val="003D5E51"/>
    <w:rsid w:val="003D7E3E"/>
    <w:rsid w:val="003E22B3"/>
    <w:rsid w:val="003E39D3"/>
    <w:rsid w:val="003E4A66"/>
    <w:rsid w:val="003E6609"/>
    <w:rsid w:val="003F437A"/>
    <w:rsid w:val="003F4EB9"/>
    <w:rsid w:val="00405DA9"/>
    <w:rsid w:val="00413F06"/>
    <w:rsid w:val="0041699D"/>
    <w:rsid w:val="00435DFA"/>
    <w:rsid w:val="0045075C"/>
    <w:rsid w:val="00450886"/>
    <w:rsid w:val="00450D85"/>
    <w:rsid w:val="00461A4D"/>
    <w:rsid w:val="0046219C"/>
    <w:rsid w:val="00467D0B"/>
    <w:rsid w:val="00470912"/>
    <w:rsid w:val="0048128F"/>
    <w:rsid w:val="004A152C"/>
    <w:rsid w:val="004A376C"/>
    <w:rsid w:val="004B138F"/>
    <w:rsid w:val="004B2ED2"/>
    <w:rsid w:val="004C446D"/>
    <w:rsid w:val="004D0801"/>
    <w:rsid w:val="004D2829"/>
    <w:rsid w:val="004D5BE6"/>
    <w:rsid w:val="004D657E"/>
    <w:rsid w:val="004D698B"/>
    <w:rsid w:val="004D7F0A"/>
    <w:rsid w:val="004E135A"/>
    <w:rsid w:val="004E31B6"/>
    <w:rsid w:val="004F7659"/>
    <w:rsid w:val="005207DB"/>
    <w:rsid w:val="00527CC5"/>
    <w:rsid w:val="00532D3E"/>
    <w:rsid w:val="00542335"/>
    <w:rsid w:val="0054321B"/>
    <w:rsid w:val="005465B4"/>
    <w:rsid w:val="005568A6"/>
    <w:rsid w:val="0056278D"/>
    <w:rsid w:val="0057260F"/>
    <w:rsid w:val="00587C42"/>
    <w:rsid w:val="0059567E"/>
    <w:rsid w:val="00595D95"/>
    <w:rsid w:val="005A04D5"/>
    <w:rsid w:val="005A5EAF"/>
    <w:rsid w:val="005B13DD"/>
    <w:rsid w:val="005B501D"/>
    <w:rsid w:val="005E0F3F"/>
    <w:rsid w:val="00605E42"/>
    <w:rsid w:val="00606A8F"/>
    <w:rsid w:val="00606B10"/>
    <w:rsid w:val="00612458"/>
    <w:rsid w:val="006134A2"/>
    <w:rsid w:val="00630639"/>
    <w:rsid w:val="00632AE8"/>
    <w:rsid w:val="00633696"/>
    <w:rsid w:val="00634520"/>
    <w:rsid w:val="006347CB"/>
    <w:rsid w:val="006360D7"/>
    <w:rsid w:val="00642C48"/>
    <w:rsid w:val="00661559"/>
    <w:rsid w:val="006637D1"/>
    <w:rsid w:val="00664E65"/>
    <w:rsid w:val="00672269"/>
    <w:rsid w:val="006755E8"/>
    <w:rsid w:val="00682662"/>
    <w:rsid w:val="0068680A"/>
    <w:rsid w:val="00691582"/>
    <w:rsid w:val="006A0276"/>
    <w:rsid w:val="006A7900"/>
    <w:rsid w:val="006B091A"/>
    <w:rsid w:val="006B24AF"/>
    <w:rsid w:val="006B4515"/>
    <w:rsid w:val="006C01C2"/>
    <w:rsid w:val="006C3B80"/>
    <w:rsid w:val="006C3C66"/>
    <w:rsid w:val="006C454B"/>
    <w:rsid w:val="006D21DE"/>
    <w:rsid w:val="006F2A32"/>
    <w:rsid w:val="006F2DAD"/>
    <w:rsid w:val="0070020A"/>
    <w:rsid w:val="00700A7E"/>
    <w:rsid w:val="007061EE"/>
    <w:rsid w:val="00706259"/>
    <w:rsid w:val="00706CEF"/>
    <w:rsid w:val="007070AA"/>
    <w:rsid w:val="00711151"/>
    <w:rsid w:val="007113B6"/>
    <w:rsid w:val="007228E3"/>
    <w:rsid w:val="0072311A"/>
    <w:rsid w:val="007231F3"/>
    <w:rsid w:val="00723569"/>
    <w:rsid w:val="007235F5"/>
    <w:rsid w:val="00726249"/>
    <w:rsid w:val="007267E0"/>
    <w:rsid w:val="00730825"/>
    <w:rsid w:val="007325B2"/>
    <w:rsid w:val="00734FE3"/>
    <w:rsid w:val="007376D8"/>
    <w:rsid w:val="00743A56"/>
    <w:rsid w:val="00763148"/>
    <w:rsid w:val="007640BB"/>
    <w:rsid w:val="00766EC5"/>
    <w:rsid w:val="007735FE"/>
    <w:rsid w:val="00777262"/>
    <w:rsid w:val="0077738B"/>
    <w:rsid w:val="00794FA3"/>
    <w:rsid w:val="007A062E"/>
    <w:rsid w:val="007A0D76"/>
    <w:rsid w:val="007A3284"/>
    <w:rsid w:val="007B60DD"/>
    <w:rsid w:val="007C54E8"/>
    <w:rsid w:val="007C6352"/>
    <w:rsid w:val="007E13BB"/>
    <w:rsid w:val="007E25F0"/>
    <w:rsid w:val="007E3D17"/>
    <w:rsid w:val="007E5534"/>
    <w:rsid w:val="007F11C5"/>
    <w:rsid w:val="007F4116"/>
    <w:rsid w:val="007F533A"/>
    <w:rsid w:val="0081505C"/>
    <w:rsid w:val="00815911"/>
    <w:rsid w:val="008217DE"/>
    <w:rsid w:val="00850BD3"/>
    <w:rsid w:val="008623B5"/>
    <w:rsid w:val="00863A08"/>
    <w:rsid w:val="00875E6F"/>
    <w:rsid w:val="008760B3"/>
    <w:rsid w:val="008806ED"/>
    <w:rsid w:val="008869E1"/>
    <w:rsid w:val="00896445"/>
    <w:rsid w:val="008971B6"/>
    <w:rsid w:val="008A22EB"/>
    <w:rsid w:val="008A3B0C"/>
    <w:rsid w:val="008A73CC"/>
    <w:rsid w:val="008B3E0F"/>
    <w:rsid w:val="008B3EDE"/>
    <w:rsid w:val="008B4C29"/>
    <w:rsid w:val="008D1A88"/>
    <w:rsid w:val="008D3B39"/>
    <w:rsid w:val="008E5605"/>
    <w:rsid w:val="009053D2"/>
    <w:rsid w:val="00905918"/>
    <w:rsid w:val="00905B0A"/>
    <w:rsid w:val="00917573"/>
    <w:rsid w:val="009176DC"/>
    <w:rsid w:val="00923725"/>
    <w:rsid w:val="009249E3"/>
    <w:rsid w:val="00930B86"/>
    <w:rsid w:val="00940A15"/>
    <w:rsid w:val="009458E2"/>
    <w:rsid w:val="00961CC1"/>
    <w:rsid w:val="00966C33"/>
    <w:rsid w:val="00967E1A"/>
    <w:rsid w:val="00971359"/>
    <w:rsid w:val="009845D1"/>
    <w:rsid w:val="0098496D"/>
    <w:rsid w:val="00984A7B"/>
    <w:rsid w:val="00994254"/>
    <w:rsid w:val="00994A8E"/>
    <w:rsid w:val="00994BF1"/>
    <w:rsid w:val="009A1B5F"/>
    <w:rsid w:val="009A277F"/>
    <w:rsid w:val="009A2C56"/>
    <w:rsid w:val="009A4B90"/>
    <w:rsid w:val="009B05C4"/>
    <w:rsid w:val="009B1D9A"/>
    <w:rsid w:val="009B1F06"/>
    <w:rsid w:val="009B2355"/>
    <w:rsid w:val="009B4162"/>
    <w:rsid w:val="009C578F"/>
    <w:rsid w:val="009C6504"/>
    <w:rsid w:val="009C75F8"/>
    <w:rsid w:val="009D644C"/>
    <w:rsid w:val="009E6892"/>
    <w:rsid w:val="009E6C2E"/>
    <w:rsid w:val="009F69E1"/>
    <w:rsid w:val="009F7B14"/>
    <w:rsid w:val="00A0224E"/>
    <w:rsid w:val="00A034D0"/>
    <w:rsid w:val="00A049EA"/>
    <w:rsid w:val="00A05A03"/>
    <w:rsid w:val="00A07F57"/>
    <w:rsid w:val="00A2007D"/>
    <w:rsid w:val="00A23DE3"/>
    <w:rsid w:val="00A2589E"/>
    <w:rsid w:val="00A27629"/>
    <w:rsid w:val="00A364F6"/>
    <w:rsid w:val="00A426CD"/>
    <w:rsid w:val="00A46E3F"/>
    <w:rsid w:val="00A52052"/>
    <w:rsid w:val="00A5282E"/>
    <w:rsid w:val="00A62CB4"/>
    <w:rsid w:val="00A664A3"/>
    <w:rsid w:val="00A75D7C"/>
    <w:rsid w:val="00A852E8"/>
    <w:rsid w:val="00A91F44"/>
    <w:rsid w:val="00A940FB"/>
    <w:rsid w:val="00A955B9"/>
    <w:rsid w:val="00AA0801"/>
    <w:rsid w:val="00AA741E"/>
    <w:rsid w:val="00AB62DF"/>
    <w:rsid w:val="00AC11D6"/>
    <w:rsid w:val="00AC63C1"/>
    <w:rsid w:val="00AD1494"/>
    <w:rsid w:val="00AD31EE"/>
    <w:rsid w:val="00AD34C1"/>
    <w:rsid w:val="00AE1542"/>
    <w:rsid w:val="00AF228D"/>
    <w:rsid w:val="00AF3475"/>
    <w:rsid w:val="00AF4825"/>
    <w:rsid w:val="00B0391B"/>
    <w:rsid w:val="00B101BB"/>
    <w:rsid w:val="00B126E8"/>
    <w:rsid w:val="00B1275E"/>
    <w:rsid w:val="00B13A96"/>
    <w:rsid w:val="00B150FA"/>
    <w:rsid w:val="00B3677C"/>
    <w:rsid w:val="00B46778"/>
    <w:rsid w:val="00B504DB"/>
    <w:rsid w:val="00B52714"/>
    <w:rsid w:val="00B60A66"/>
    <w:rsid w:val="00B96B0F"/>
    <w:rsid w:val="00BA0E90"/>
    <w:rsid w:val="00BA5340"/>
    <w:rsid w:val="00BA5C12"/>
    <w:rsid w:val="00BB1735"/>
    <w:rsid w:val="00BB2FAA"/>
    <w:rsid w:val="00BB4D95"/>
    <w:rsid w:val="00BC3441"/>
    <w:rsid w:val="00BC572A"/>
    <w:rsid w:val="00BC6352"/>
    <w:rsid w:val="00BC6CF5"/>
    <w:rsid w:val="00BC6F6C"/>
    <w:rsid w:val="00BE1A08"/>
    <w:rsid w:val="00BE3D25"/>
    <w:rsid w:val="00BE6C1A"/>
    <w:rsid w:val="00BE7D01"/>
    <w:rsid w:val="00C134CF"/>
    <w:rsid w:val="00C140AB"/>
    <w:rsid w:val="00C222AA"/>
    <w:rsid w:val="00C22759"/>
    <w:rsid w:val="00C343AF"/>
    <w:rsid w:val="00C352C7"/>
    <w:rsid w:val="00C47347"/>
    <w:rsid w:val="00C51BBF"/>
    <w:rsid w:val="00C52610"/>
    <w:rsid w:val="00C547AA"/>
    <w:rsid w:val="00C56D6F"/>
    <w:rsid w:val="00C57BF1"/>
    <w:rsid w:val="00C61CC7"/>
    <w:rsid w:val="00C62E9C"/>
    <w:rsid w:val="00C71B75"/>
    <w:rsid w:val="00C771AB"/>
    <w:rsid w:val="00C77FE7"/>
    <w:rsid w:val="00C856E9"/>
    <w:rsid w:val="00C92937"/>
    <w:rsid w:val="00C97431"/>
    <w:rsid w:val="00CA3506"/>
    <w:rsid w:val="00CC02AA"/>
    <w:rsid w:val="00CC395B"/>
    <w:rsid w:val="00CC5B25"/>
    <w:rsid w:val="00CC68FA"/>
    <w:rsid w:val="00CD4E3E"/>
    <w:rsid w:val="00CF4EEC"/>
    <w:rsid w:val="00CF5D1A"/>
    <w:rsid w:val="00D062BC"/>
    <w:rsid w:val="00D12F2F"/>
    <w:rsid w:val="00D14307"/>
    <w:rsid w:val="00D1514F"/>
    <w:rsid w:val="00D23866"/>
    <w:rsid w:val="00D243E5"/>
    <w:rsid w:val="00D258ED"/>
    <w:rsid w:val="00D25DAA"/>
    <w:rsid w:val="00D26B9C"/>
    <w:rsid w:val="00D33463"/>
    <w:rsid w:val="00D335DD"/>
    <w:rsid w:val="00D33DB8"/>
    <w:rsid w:val="00D35296"/>
    <w:rsid w:val="00D42501"/>
    <w:rsid w:val="00D46BFC"/>
    <w:rsid w:val="00D60395"/>
    <w:rsid w:val="00D817AC"/>
    <w:rsid w:val="00D87A9E"/>
    <w:rsid w:val="00D9005C"/>
    <w:rsid w:val="00D91A71"/>
    <w:rsid w:val="00DB409D"/>
    <w:rsid w:val="00DB7682"/>
    <w:rsid w:val="00DC1752"/>
    <w:rsid w:val="00DC75E1"/>
    <w:rsid w:val="00DC7ADE"/>
    <w:rsid w:val="00DD6785"/>
    <w:rsid w:val="00DD6F58"/>
    <w:rsid w:val="00DE5491"/>
    <w:rsid w:val="00DE5DA8"/>
    <w:rsid w:val="00DF5054"/>
    <w:rsid w:val="00E038B1"/>
    <w:rsid w:val="00E0753B"/>
    <w:rsid w:val="00E12C19"/>
    <w:rsid w:val="00E13062"/>
    <w:rsid w:val="00E1416B"/>
    <w:rsid w:val="00E1737E"/>
    <w:rsid w:val="00E22336"/>
    <w:rsid w:val="00E3311F"/>
    <w:rsid w:val="00E342F4"/>
    <w:rsid w:val="00E4251D"/>
    <w:rsid w:val="00E46927"/>
    <w:rsid w:val="00E474BC"/>
    <w:rsid w:val="00E54066"/>
    <w:rsid w:val="00E551A4"/>
    <w:rsid w:val="00E55721"/>
    <w:rsid w:val="00E56C96"/>
    <w:rsid w:val="00E63A53"/>
    <w:rsid w:val="00E63BC7"/>
    <w:rsid w:val="00E662EE"/>
    <w:rsid w:val="00E718EC"/>
    <w:rsid w:val="00E7671B"/>
    <w:rsid w:val="00E77168"/>
    <w:rsid w:val="00E94B8E"/>
    <w:rsid w:val="00E95134"/>
    <w:rsid w:val="00EA0A0E"/>
    <w:rsid w:val="00EA54E8"/>
    <w:rsid w:val="00EB3362"/>
    <w:rsid w:val="00EC0B09"/>
    <w:rsid w:val="00EC0C0E"/>
    <w:rsid w:val="00EC1B44"/>
    <w:rsid w:val="00EC340D"/>
    <w:rsid w:val="00EC580A"/>
    <w:rsid w:val="00EC6DA5"/>
    <w:rsid w:val="00ED25AA"/>
    <w:rsid w:val="00ED521F"/>
    <w:rsid w:val="00ED78CC"/>
    <w:rsid w:val="00EE06BD"/>
    <w:rsid w:val="00EE328E"/>
    <w:rsid w:val="00EE3BCA"/>
    <w:rsid w:val="00EE4DA7"/>
    <w:rsid w:val="00EF1648"/>
    <w:rsid w:val="00EF16DC"/>
    <w:rsid w:val="00EF5495"/>
    <w:rsid w:val="00EF60CF"/>
    <w:rsid w:val="00F03DB6"/>
    <w:rsid w:val="00F04834"/>
    <w:rsid w:val="00F1376B"/>
    <w:rsid w:val="00F143D8"/>
    <w:rsid w:val="00F232ED"/>
    <w:rsid w:val="00F26102"/>
    <w:rsid w:val="00F26312"/>
    <w:rsid w:val="00F33CC8"/>
    <w:rsid w:val="00F35B92"/>
    <w:rsid w:val="00F522AB"/>
    <w:rsid w:val="00F53496"/>
    <w:rsid w:val="00F675E4"/>
    <w:rsid w:val="00F74BC6"/>
    <w:rsid w:val="00F77299"/>
    <w:rsid w:val="00F83948"/>
    <w:rsid w:val="00F931C6"/>
    <w:rsid w:val="00F95647"/>
    <w:rsid w:val="00F95AC0"/>
    <w:rsid w:val="00FA10CD"/>
    <w:rsid w:val="00FB520F"/>
    <w:rsid w:val="00FB7390"/>
    <w:rsid w:val="00FC24C6"/>
    <w:rsid w:val="00FC5EA5"/>
    <w:rsid w:val="00FD1CF1"/>
    <w:rsid w:val="00FD2F56"/>
    <w:rsid w:val="00FD6DD5"/>
    <w:rsid w:val="00FE2BB6"/>
    <w:rsid w:val="00FF08CC"/>
    <w:rsid w:val="00FF0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C19D53A-7D85-4DA7-B033-6DA6593E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uiPriority="20" w:qFormat="1"/>
    <w:lsdException w:name="Plai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3E0F"/>
    <w:pPr>
      <w:spacing w:after="200" w:line="276" w:lineRule="auto"/>
    </w:pPr>
    <w:rPr>
      <w:rFonts w:cs="Calibri"/>
      <w:sz w:val="22"/>
      <w:szCs w:val="22"/>
      <w:lang w:val="ru-RU" w:eastAsia="ru-RU"/>
    </w:rPr>
  </w:style>
  <w:style w:type="paragraph" w:styleId="Heading1">
    <w:name w:val="heading 1"/>
    <w:basedOn w:val="Normal"/>
    <w:link w:val="Heading1Char"/>
    <w:qFormat/>
    <w:locked/>
    <w:rsid w:val="00280027"/>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Heading2">
    <w:name w:val="heading 2"/>
    <w:basedOn w:val="Normal"/>
    <w:next w:val="Normal"/>
    <w:link w:val="Heading2Char"/>
    <w:semiHidden/>
    <w:unhideWhenUsed/>
    <w:qFormat/>
    <w:locked/>
    <w:rsid w:val="005207DB"/>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pter">
    <w:name w:val="chapter"/>
    <w:basedOn w:val="Normal"/>
    <w:rsid w:val="008B3E0F"/>
    <w:pPr>
      <w:spacing w:before="240" w:after="240" w:line="240" w:lineRule="auto"/>
      <w:jc w:val="center"/>
    </w:pPr>
    <w:rPr>
      <w:rFonts w:ascii="Times New Roman" w:hAnsi="Times New Roman" w:cs="Times New Roman"/>
      <w:b/>
      <w:bCs/>
      <w:caps/>
      <w:sz w:val="24"/>
      <w:szCs w:val="24"/>
    </w:rPr>
  </w:style>
  <w:style w:type="character" w:customStyle="1" w:styleId="name">
    <w:name w:val="name"/>
    <w:rsid w:val="008B3E0F"/>
    <w:rPr>
      <w:rFonts w:ascii="Times New Roman" w:hAnsi="Times New Roman"/>
      <w:caps/>
    </w:rPr>
  </w:style>
  <w:style w:type="paragraph" w:styleId="Header">
    <w:name w:val="header"/>
    <w:basedOn w:val="Normal"/>
    <w:link w:val="HeaderChar"/>
    <w:uiPriority w:val="99"/>
    <w:rsid w:val="000442A0"/>
    <w:pPr>
      <w:tabs>
        <w:tab w:val="center" w:pos="4677"/>
        <w:tab w:val="right" w:pos="9355"/>
      </w:tabs>
      <w:spacing w:after="0" w:line="240" w:lineRule="auto"/>
    </w:pPr>
    <w:rPr>
      <w:rFonts w:cs="Times New Roman"/>
      <w:sz w:val="20"/>
      <w:szCs w:val="20"/>
      <w:lang w:val="x-none"/>
    </w:rPr>
  </w:style>
  <w:style w:type="character" w:customStyle="1" w:styleId="HeaderChar">
    <w:name w:val="Header Char"/>
    <w:link w:val="Header"/>
    <w:uiPriority w:val="99"/>
    <w:locked/>
    <w:rsid w:val="000442A0"/>
    <w:rPr>
      <w:rFonts w:ascii="Calibri" w:hAnsi="Calibri" w:cs="Calibri"/>
      <w:lang w:val="x-none" w:eastAsia="ru-RU"/>
    </w:rPr>
  </w:style>
  <w:style w:type="paragraph" w:styleId="Footer">
    <w:name w:val="footer"/>
    <w:basedOn w:val="Normal"/>
    <w:link w:val="FooterChar"/>
    <w:rsid w:val="000442A0"/>
    <w:pPr>
      <w:tabs>
        <w:tab w:val="center" w:pos="4677"/>
        <w:tab w:val="right" w:pos="9355"/>
      </w:tabs>
      <w:spacing w:after="0" w:line="240" w:lineRule="auto"/>
    </w:pPr>
    <w:rPr>
      <w:rFonts w:cs="Times New Roman"/>
      <w:sz w:val="20"/>
      <w:szCs w:val="20"/>
      <w:lang w:val="x-none"/>
    </w:rPr>
  </w:style>
  <w:style w:type="character" w:customStyle="1" w:styleId="FooterChar">
    <w:name w:val="Footer Char"/>
    <w:link w:val="Footer"/>
    <w:locked/>
    <w:rsid w:val="000442A0"/>
    <w:rPr>
      <w:rFonts w:ascii="Calibri" w:hAnsi="Calibri" w:cs="Calibri"/>
      <w:lang w:val="x-none" w:eastAsia="ru-RU"/>
    </w:rPr>
  </w:style>
  <w:style w:type="character" w:styleId="PageNumber">
    <w:name w:val="page number"/>
    <w:rsid w:val="00BB4D95"/>
    <w:rPr>
      <w:rFonts w:cs="Times New Roman"/>
    </w:rPr>
  </w:style>
  <w:style w:type="character" w:customStyle="1" w:styleId="number">
    <w:name w:val="number"/>
    <w:basedOn w:val="DefaultParagraphFont"/>
    <w:rsid w:val="00F03DB6"/>
  </w:style>
  <w:style w:type="paragraph" w:styleId="BodyTextIndent">
    <w:name w:val="Body Text Indent"/>
    <w:basedOn w:val="Normal"/>
    <w:link w:val="BodyTextIndentChar"/>
    <w:rsid w:val="00280027"/>
    <w:pPr>
      <w:spacing w:after="120" w:line="240" w:lineRule="auto"/>
      <w:ind w:left="283" w:firstLine="709"/>
      <w:jc w:val="both"/>
    </w:pPr>
    <w:rPr>
      <w:rFonts w:ascii="Times New Roman" w:eastAsia="Times New Roman" w:hAnsi="Times New Roman" w:cs="Times New Roman"/>
      <w:sz w:val="30"/>
      <w:szCs w:val="20"/>
    </w:rPr>
  </w:style>
  <w:style w:type="paragraph" w:styleId="NormalWeb">
    <w:name w:val="Normal (Web)"/>
    <w:aliases w:val="Обычный (Web)"/>
    <w:basedOn w:val="Normal"/>
    <w:unhideWhenUsed/>
    <w:rsid w:val="006360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locked/>
    <w:rsid w:val="006360D7"/>
    <w:rPr>
      <w:b/>
      <w:bCs/>
    </w:rPr>
  </w:style>
  <w:style w:type="character" w:customStyle="1" w:styleId="apple-converted-space">
    <w:name w:val="apple-converted-space"/>
    <w:rsid w:val="0098496D"/>
  </w:style>
  <w:style w:type="paragraph" w:customStyle="1" w:styleId="western">
    <w:name w:val="western"/>
    <w:basedOn w:val="Normal"/>
    <w:rsid w:val="00B4677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3E22B3"/>
    <w:pPr>
      <w:spacing w:after="120"/>
    </w:pPr>
    <w:rPr>
      <w:rFonts w:cs="Times New Roman"/>
      <w:lang w:val="x-none" w:eastAsia="x-none"/>
    </w:rPr>
  </w:style>
  <w:style w:type="character" w:customStyle="1" w:styleId="BodyTextChar">
    <w:name w:val="Body Text Char"/>
    <w:link w:val="BodyText"/>
    <w:rsid w:val="003E22B3"/>
    <w:rPr>
      <w:rFonts w:cs="Calibri"/>
      <w:sz w:val="22"/>
      <w:szCs w:val="22"/>
    </w:rPr>
  </w:style>
  <w:style w:type="paragraph" w:customStyle="1" w:styleId="1">
    <w:name w:val="Обычный1"/>
    <w:rsid w:val="003E22B3"/>
    <w:pPr>
      <w:tabs>
        <w:tab w:val="left" w:pos="3119"/>
      </w:tabs>
    </w:pPr>
    <w:rPr>
      <w:rFonts w:ascii="Times New Roman" w:eastAsia="Times New Roman" w:hAnsi="Times New Roman"/>
      <w:b/>
      <w:sz w:val="24"/>
      <w:lang w:val="ru-RU" w:eastAsia="ru-RU"/>
    </w:rPr>
  </w:style>
  <w:style w:type="paragraph" w:styleId="FootnoteText">
    <w:name w:val="footnote text"/>
    <w:basedOn w:val="Normal"/>
    <w:link w:val="FootnoteTextChar"/>
    <w:rsid w:val="00896445"/>
    <w:pPr>
      <w:spacing w:after="0" w:line="240" w:lineRule="auto"/>
    </w:pPr>
    <w:rPr>
      <w:rFonts w:eastAsia="Times New Roman" w:cs="Times New Roman"/>
      <w:sz w:val="20"/>
      <w:szCs w:val="20"/>
      <w:lang w:val="x-none" w:eastAsia="en-US"/>
    </w:rPr>
  </w:style>
  <w:style w:type="character" w:customStyle="1" w:styleId="FootnoteTextChar">
    <w:name w:val="Footnote Text Char"/>
    <w:link w:val="FootnoteText"/>
    <w:rsid w:val="00896445"/>
    <w:rPr>
      <w:rFonts w:eastAsia="Times New Roman"/>
      <w:lang w:eastAsia="en-US"/>
    </w:rPr>
  </w:style>
  <w:style w:type="character" w:styleId="FootnoteReference">
    <w:name w:val="footnote reference"/>
    <w:rsid w:val="00896445"/>
    <w:rPr>
      <w:rFonts w:cs="Times New Roman"/>
      <w:vertAlign w:val="superscript"/>
    </w:rPr>
  </w:style>
  <w:style w:type="character" w:customStyle="1" w:styleId="2">
    <w:name w:val="Основной текст (2)_"/>
    <w:link w:val="20"/>
    <w:locked/>
    <w:rsid w:val="00896445"/>
    <w:rPr>
      <w:rFonts w:ascii="Times New Roman" w:hAnsi="Times New Roman"/>
      <w:sz w:val="30"/>
      <w:szCs w:val="30"/>
      <w:shd w:val="clear" w:color="auto" w:fill="FFFFFF"/>
    </w:rPr>
  </w:style>
  <w:style w:type="paragraph" w:customStyle="1" w:styleId="20">
    <w:name w:val="Основной текст (2)"/>
    <w:basedOn w:val="Normal"/>
    <w:link w:val="2"/>
    <w:rsid w:val="00896445"/>
    <w:pPr>
      <w:widowControl w:val="0"/>
      <w:shd w:val="clear" w:color="auto" w:fill="FFFFFF"/>
      <w:spacing w:after="0" w:line="336" w:lineRule="exact"/>
      <w:jc w:val="center"/>
    </w:pPr>
    <w:rPr>
      <w:rFonts w:ascii="Times New Roman" w:hAnsi="Times New Roman" w:cs="Times New Roman"/>
      <w:sz w:val="30"/>
      <w:szCs w:val="30"/>
      <w:lang w:val="x-none" w:eastAsia="x-none"/>
    </w:rPr>
  </w:style>
  <w:style w:type="character" w:customStyle="1" w:styleId="3">
    <w:name w:val="Основной текст (3)_"/>
    <w:link w:val="30"/>
    <w:locked/>
    <w:rsid w:val="00896445"/>
    <w:rPr>
      <w:rFonts w:ascii="Times New Roman" w:hAnsi="Times New Roman"/>
      <w:i/>
      <w:iCs/>
      <w:sz w:val="28"/>
      <w:szCs w:val="28"/>
      <w:shd w:val="clear" w:color="auto" w:fill="FFFFFF"/>
    </w:rPr>
  </w:style>
  <w:style w:type="paragraph" w:customStyle="1" w:styleId="30">
    <w:name w:val="Основной текст (3)"/>
    <w:basedOn w:val="Normal"/>
    <w:link w:val="3"/>
    <w:rsid w:val="00896445"/>
    <w:pPr>
      <w:widowControl w:val="0"/>
      <w:shd w:val="clear" w:color="auto" w:fill="FFFFFF"/>
      <w:spacing w:after="0" w:line="336" w:lineRule="exact"/>
      <w:jc w:val="both"/>
    </w:pPr>
    <w:rPr>
      <w:rFonts w:ascii="Times New Roman" w:hAnsi="Times New Roman" w:cs="Times New Roman"/>
      <w:i/>
      <w:iCs/>
      <w:sz w:val="28"/>
      <w:szCs w:val="28"/>
      <w:lang w:val="x-none" w:eastAsia="x-none"/>
    </w:rPr>
  </w:style>
  <w:style w:type="paragraph" w:customStyle="1" w:styleId="newncpi0">
    <w:name w:val="newncpi0"/>
    <w:basedOn w:val="Normal"/>
    <w:rsid w:val="00896445"/>
    <w:pPr>
      <w:spacing w:after="0" w:line="240" w:lineRule="auto"/>
      <w:jc w:val="both"/>
    </w:pPr>
    <w:rPr>
      <w:rFonts w:ascii="Times New Roman" w:hAnsi="Times New Roman" w:cs="Times New Roman"/>
      <w:sz w:val="24"/>
      <w:szCs w:val="24"/>
    </w:rPr>
  </w:style>
  <w:style w:type="paragraph" w:styleId="BlockText">
    <w:name w:val="Block Text"/>
    <w:basedOn w:val="Normal"/>
    <w:rsid w:val="00FD2F56"/>
    <w:pPr>
      <w:spacing w:after="0" w:line="240" w:lineRule="auto"/>
      <w:ind w:left="-993" w:right="-1192" w:firstLine="567"/>
    </w:pPr>
    <w:rPr>
      <w:rFonts w:ascii="Times New Roman" w:eastAsia="Times New Roman" w:hAnsi="Times New Roman" w:cs="Times New Roman"/>
      <w:sz w:val="24"/>
      <w:szCs w:val="20"/>
    </w:rPr>
  </w:style>
  <w:style w:type="paragraph" w:styleId="BodyTextIndent3">
    <w:name w:val="Body Text Indent 3"/>
    <w:basedOn w:val="Normal"/>
    <w:link w:val="BodyTextIndent3Char"/>
    <w:rsid w:val="00FD2F56"/>
    <w:pPr>
      <w:spacing w:after="120" w:line="240" w:lineRule="auto"/>
      <w:ind w:left="283"/>
    </w:pPr>
    <w:rPr>
      <w:rFonts w:ascii="Times New Roman" w:eastAsia="Times New Roman" w:hAnsi="Times New Roman" w:cs="Times New Roman"/>
      <w:sz w:val="16"/>
      <w:szCs w:val="16"/>
      <w:lang w:val="x-none" w:eastAsia="x-none"/>
    </w:rPr>
  </w:style>
  <w:style w:type="character" w:customStyle="1" w:styleId="BodyTextIndent3Char">
    <w:name w:val="Body Text Indent 3 Char"/>
    <w:link w:val="BodyTextIndent3"/>
    <w:rsid w:val="00FD2F56"/>
    <w:rPr>
      <w:rFonts w:ascii="Times New Roman" w:eastAsia="Times New Roman" w:hAnsi="Times New Roman"/>
      <w:sz w:val="16"/>
      <w:szCs w:val="16"/>
    </w:rPr>
  </w:style>
  <w:style w:type="paragraph" w:customStyle="1" w:styleId="a">
    <w:name w:val="Знак"/>
    <w:basedOn w:val="Normal"/>
    <w:rsid w:val="00FD2F56"/>
    <w:pPr>
      <w:spacing w:after="0" w:line="240" w:lineRule="auto"/>
      <w:jc w:val="both"/>
    </w:pPr>
    <w:rPr>
      <w:rFonts w:ascii="Verdana" w:eastAsia="Times New Roman" w:hAnsi="Verdana" w:cs="Verdana"/>
      <w:sz w:val="20"/>
      <w:szCs w:val="20"/>
      <w:lang w:val="en-US" w:eastAsia="en-US"/>
    </w:rPr>
  </w:style>
  <w:style w:type="character" w:customStyle="1" w:styleId="FontStyle14">
    <w:name w:val="Font Style14"/>
    <w:rsid w:val="00FD2F56"/>
    <w:rPr>
      <w:rFonts w:ascii="Times New Roman" w:hAnsi="Times New Roman" w:cs="Times New Roman"/>
      <w:b/>
      <w:bCs/>
      <w:sz w:val="26"/>
      <w:szCs w:val="26"/>
    </w:rPr>
  </w:style>
  <w:style w:type="character" w:customStyle="1" w:styleId="FontStyle25">
    <w:name w:val="Font Style25"/>
    <w:rsid w:val="00FD2F56"/>
    <w:rPr>
      <w:rFonts w:ascii="Times New Roman" w:hAnsi="Times New Roman" w:cs="Times New Roman"/>
      <w:sz w:val="14"/>
      <w:szCs w:val="14"/>
    </w:rPr>
  </w:style>
  <w:style w:type="character" w:customStyle="1" w:styleId="FontStyle19">
    <w:name w:val="Font Style19"/>
    <w:rsid w:val="00FD2F56"/>
    <w:rPr>
      <w:rFonts w:ascii="Times New Roman" w:hAnsi="Times New Roman" w:cs="Times New Roman"/>
      <w:sz w:val="28"/>
      <w:szCs w:val="28"/>
    </w:rPr>
  </w:style>
  <w:style w:type="paragraph" w:customStyle="1" w:styleId="Style12">
    <w:name w:val="Style12"/>
    <w:basedOn w:val="Normal"/>
    <w:rsid w:val="00FD2F56"/>
    <w:pPr>
      <w:widowControl w:val="0"/>
      <w:autoSpaceDE w:val="0"/>
      <w:autoSpaceDN w:val="0"/>
      <w:adjustRightInd w:val="0"/>
      <w:spacing w:after="0" w:line="343" w:lineRule="exact"/>
      <w:ind w:firstLine="691"/>
      <w:jc w:val="both"/>
    </w:pPr>
    <w:rPr>
      <w:rFonts w:ascii="Microsoft Sans Serif" w:eastAsia="Times New Roman" w:hAnsi="Microsoft Sans Serif" w:cs="Microsoft Sans Serif"/>
      <w:sz w:val="24"/>
      <w:szCs w:val="24"/>
    </w:rPr>
  </w:style>
  <w:style w:type="paragraph" w:customStyle="1" w:styleId="a0">
    <w:name w:val="ТЕКСТ"/>
    <w:basedOn w:val="Normal"/>
    <w:rsid w:val="00FD2F56"/>
    <w:pPr>
      <w:spacing w:after="0" w:line="240" w:lineRule="auto"/>
      <w:ind w:firstLine="720"/>
      <w:jc w:val="both"/>
    </w:pPr>
    <w:rPr>
      <w:rFonts w:ascii="Times New Roman" w:eastAsia="Times New Roman" w:hAnsi="Times New Roman" w:cs="Times New Roman"/>
      <w:bCs/>
      <w:iCs/>
      <w:sz w:val="30"/>
      <w:szCs w:val="28"/>
    </w:rPr>
  </w:style>
  <w:style w:type="paragraph" w:customStyle="1" w:styleId="a1">
    <w:name w:val="Обычный.Нормальный"/>
    <w:rsid w:val="00FD2F56"/>
    <w:pPr>
      <w:jc w:val="both"/>
    </w:pPr>
    <w:rPr>
      <w:rFonts w:ascii="Times New Roman" w:eastAsia="Times New Roman" w:hAnsi="Times New Roman"/>
      <w:lang w:val="ru-RU" w:eastAsia="ru-RU"/>
    </w:rPr>
  </w:style>
  <w:style w:type="paragraph" w:styleId="BodyText3">
    <w:name w:val="Body Text 3"/>
    <w:basedOn w:val="Normal"/>
    <w:link w:val="BodyText3Char"/>
    <w:rsid w:val="00186919"/>
    <w:pPr>
      <w:spacing w:after="120"/>
    </w:pPr>
    <w:rPr>
      <w:rFonts w:cs="Times New Roman"/>
      <w:sz w:val="16"/>
      <w:szCs w:val="16"/>
      <w:lang w:val="x-none" w:eastAsia="x-none"/>
    </w:rPr>
  </w:style>
  <w:style w:type="character" w:customStyle="1" w:styleId="BodyText3Char">
    <w:name w:val="Body Text 3 Char"/>
    <w:link w:val="BodyText3"/>
    <w:rsid w:val="00186919"/>
    <w:rPr>
      <w:rFonts w:cs="Calibri"/>
      <w:sz w:val="16"/>
      <w:szCs w:val="16"/>
    </w:rPr>
  </w:style>
  <w:style w:type="paragraph" w:styleId="NoSpacing">
    <w:name w:val="No Spacing"/>
    <w:link w:val="NoSpacingChar"/>
    <w:uiPriority w:val="1"/>
    <w:qFormat/>
    <w:rsid w:val="00FE2BB6"/>
    <w:rPr>
      <w:sz w:val="22"/>
      <w:szCs w:val="22"/>
      <w:lang w:val="ru-RU" w:eastAsia="en-US"/>
    </w:rPr>
  </w:style>
  <w:style w:type="paragraph" w:customStyle="1" w:styleId="Style1">
    <w:name w:val="Style1"/>
    <w:basedOn w:val="Normal"/>
    <w:rsid w:val="006B091A"/>
    <w:pPr>
      <w:widowControl w:val="0"/>
      <w:autoSpaceDE w:val="0"/>
      <w:autoSpaceDN w:val="0"/>
      <w:adjustRightInd w:val="0"/>
      <w:spacing w:after="0" w:line="348" w:lineRule="exact"/>
      <w:ind w:firstLine="710"/>
      <w:jc w:val="both"/>
    </w:pPr>
    <w:rPr>
      <w:rFonts w:ascii="Times New Roman" w:eastAsia="Times New Roman" w:hAnsi="Times New Roman" w:cs="Times New Roman"/>
      <w:sz w:val="24"/>
      <w:szCs w:val="24"/>
    </w:rPr>
  </w:style>
  <w:style w:type="paragraph" w:customStyle="1" w:styleId="newncpi">
    <w:name w:val="newncpi"/>
    <w:basedOn w:val="Normal"/>
    <w:rsid w:val="006B091A"/>
    <w:pPr>
      <w:spacing w:after="0" w:line="240" w:lineRule="auto"/>
      <w:ind w:firstLine="567"/>
      <w:jc w:val="both"/>
    </w:pPr>
    <w:rPr>
      <w:rFonts w:ascii="Times New Roman" w:eastAsia="Times New Roman" w:hAnsi="Times New Roman" w:cs="Times New Roman"/>
      <w:sz w:val="24"/>
      <w:szCs w:val="24"/>
    </w:rPr>
  </w:style>
  <w:style w:type="paragraph" w:customStyle="1" w:styleId="NoSpacing1">
    <w:name w:val="No Spacing1"/>
    <w:uiPriority w:val="99"/>
    <w:rsid w:val="0033143C"/>
    <w:rPr>
      <w:rFonts w:eastAsia="Times New Roman" w:cs="Calibri"/>
      <w:sz w:val="22"/>
      <w:szCs w:val="22"/>
      <w:lang w:val="ru-RU" w:eastAsia="en-US"/>
    </w:rPr>
  </w:style>
  <w:style w:type="character" w:styleId="Emphasis">
    <w:name w:val="Emphasis"/>
    <w:uiPriority w:val="20"/>
    <w:qFormat/>
    <w:locked/>
    <w:rsid w:val="00413F06"/>
    <w:rPr>
      <w:i/>
      <w:iCs/>
    </w:rPr>
  </w:style>
  <w:style w:type="paragraph" w:customStyle="1" w:styleId="ConsPlusNormal">
    <w:name w:val="ConsPlusNormal"/>
    <w:rsid w:val="00D60395"/>
    <w:pPr>
      <w:autoSpaceDE w:val="0"/>
      <w:autoSpaceDN w:val="0"/>
      <w:adjustRightInd w:val="0"/>
    </w:pPr>
    <w:rPr>
      <w:rFonts w:ascii="Times New Roman" w:eastAsia="Times New Roman" w:hAnsi="Times New Roman"/>
      <w:sz w:val="30"/>
      <w:szCs w:val="30"/>
      <w:lang w:val="ru-RU" w:eastAsia="ru-RU"/>
    </w:rPr>
  </w:style>
  <w:style w:type="paragraph" w:customStyle="1" w:styleId="10">
    <w:name w:val="Стиль1"/>
    <w:basedOn w:val="Normal"/>
    <w:link w:val="11"/>
    <w:autoRedefine/>
    <w:uiPriority w:val="99"/>
    <w:rsid w:val="00D60395"/>
    <w:pPr>
      <w:widowControl w:val="0"/>
      <w:autoSpaceDE w:val="0"/>
      <w:autoSpaceDN w:val="0"/>
      <w:adjustRightInd w:val="0"/>
      <w:spacing w:after="0" w:line="240" w:lineRule="auto"/>
      <w:ind w:firstLine="709"/>
      <w:jc w:val="both"/>
    </w:pPr>
    <w:rPr>
      <w:rFonts w:ascii="Times New Roman" w:hAnsi="Times New Roman" w:cs="Times New Roman"/>
      <w:color w:val="000000"/>
      <w:spacing w:val="-8"/>
      <w:sz w:val="32"/>
      <w:szCs w:val="32"/>
      <w:lang w:val="x-none" w:eastAsia="x-none"/>
    </w:rPr>
  </w:style>
  <w:style w:type="character" w:customStyle="1" w:styleId="11">
    <w:name w:val="Стиль1 Знак"/>
    <w:link w:val="10"/>
    <w:uiPriority w:val="99"/>
    <w:locked/>
    <w:rsid w:val="00D60395"/>
    <w:rPr>
      <w:rFonts w:ascii="Times New Roman" w:hAnsi="Times New Roman"/>
      <w:color w:val="000000"/>
      <w:spacing w:val="-8"/>
      <w:sz w:val="32"/>
      <w:szCs w:val="32"/>
    </w:rPr>
  </w:style>
  <w:style w:type="paragraph" w:customStyle="1" w:styleId="ListParagraph1">
    <w:name w:val="List Paragraph1"/>
    <w:basedOn w:val="Normal"/>
    <w:rsid w:val="00D60395"/>
    <w:pPr>
      <w:spacing w:after="0" w:line="240" w:lineRule="auto"/>
      <w:ind w:left="720" w:firstLine="709"/>
      <w:contextualSpacing/>
      <w:jc w:val="both"/>
    </w:pPr>
    <w:rPr>
      <w:rFonts w:ascii="Times New Roman" w:hAnsi="Times New Roman" w:cs="Times New Roman"/>
      <w:sz w:val="30"/>
      <w:szCs w:val="30"/>
      <w:lang w:eastAsia="en-US"/>
    </w:rPr>
  </w:style>
  <w:style w:type="paragraph" w:customStyle="1" w:styleId="Default">
    <w:name w:val="Default"/>
    <w:rsid w:val="00D60395"/>
    <w:pPr>
      <w:autoSpaceDE w:val="0"/>
      <w:autoSpaceDN w:val="0"/>
      <w:adjustRightInd w:val="0"/>
    </w:pPr>
    <w:rPr>
      <w:rFonts w:ascii="Times New Roman" w:eastAsia="Times New Roman" w:hAnsi="Times New Roman"/>
      <w:color w:val="000000"/>
      <w:sz w:val="24"/>
      <w:szCs w:val="24"/>
      <w:lang w:val="ru-RU" w:eastAsia="en-US"/>
    </w:rPr>
  </w:style>
  <w:style w:type="paragraph" w:styleId="PlainText">
    <w:name w:val="Plain Text"/>
    <w:aliases w:val="Текст Знак Знак Знак,Текст Знак Знак"/>
    <w:basedOn w:val="Normal"/>
    <w:link w:val="PlainTextChar"/>
    <w:uiPriority w:val="99"/>
    <w:rsid w:val="00D60395"/>
    <w:pPr>
      <w:spacing w:after="0" w:line="240" w:lineRule="auto"/>
    </w:pPr>
    <w:rPr>
      <w:rFonts w:ascii="Courier New" w:hAnsi="Courier New" w:cs="Times New Roman"/>
      <w:sz w:val="20"/>
      <w:szCs w:val="20"/>
      <w:lang w:val="x-none" w:eastAsia="x-none"/>
    </w:rPr>
  </w:style>
  <w:style w:type="character" w:customStyle="1" w:styleId="PlainTextChar">
    <w:name w:val="Plain Text Char"/>
    <w:aliases w:val="Текст Знак Знак Знак Char,Текст Знак Знак Char"/>
    <w:link w:val="PlainText"/>
    <w:uiPriority w:val="99"/>
    <w:rsid w:val="00D60395"/>
    <w:rPr>
      <w:rFonts w:ascii="Courier New" w:hAnsi="Courier New"/>
    </w:rPr>
  </w:style>
  <w:style w:type="character" w:customStyle="1" w:styleId="a2">
    <w:name w:val="НБРБ"/>
    <w:rsid w:val="00D60395"/>
    <w:rPr>
      <w:rFonts w:cs="Times New Roman"/>
      <w:sz w:val="30"/>
    </w:rPr>
  </w:style>
  <w:style w:type="table" w:styleId="TableGrid">
    <w:name w:val="Table Grid"/>
    <w:basedOn w:val="TableNormal"/>
    <w:uiPriority w:val="59"/>
    <w:locked/>
    <w:rsid w:val="00875E6F"/>
    <w:rPr>
      <w:rFonts w:ascii="Times New Roman" w:hAnsi="Times New Roman"/>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CC68FA"/>
    <w:pPr>
      <w:spacing w:after="120" w:line="480" w:lineRule="auto"/>
      <w:ind w:left="283"/>
    </w:pPr>
    <w:rPr>
      <w:rFonts w:cs="Times New Roman"/>
      <w:lang w:val="x-none" w:eastAsia="x-none"/>
    </w:rPr>
  </w:style>
  <w:style w:type="character" w:customStyle="1" w:styleId="BodyTextIndent2Char">
    <w:name w:val="Body Text Indent 2 Char"/>
    <w:link w:val="BodyTextIndent2"/>
    <w:rsid w:val="00CC68FA"/>
    <w:rPr>
      <w:rFonts w:cs="Calibri"/>
      <w:sz w:val="22"/>
      <w:szCs w:val="22"/>
    </w:rPr>
  </w:style>
  <w:style w:type="paragraph" w:styleId="BodyText2">
    <w:name w:val="Body Text 2"/>
    <w:basedOn w:val="Normal"/>
    <w:link w:val="BodyText2Char"/>
    <w:rsid w:val="00CC68FA"/>
    <w:pPr>
      <w:spacing w:after="120" w:line="480" w:lineRule="auto"/>
    </w:pPr>
    <w:rPr>
      <w:rFonts w:ascii="Times New Roman" w:eastAsia="Times New Roman" w:hAnsi="Times New Roman" w:cs="Times New Roman"/>
      <w:sz w:val="20"/>
      <w:szCs w:val="20"/>
      <w:lang w:val="x-none" w:eastAsia="x-none"/>
    </w:rPr>
  </w:style>
  <w:style w:type="character" w:customStyle="1" w:styleId="BodyText2Char">
    <w:name w:val="Body Text 2 Char"/>
    <w:link w:val="BodyText2"/>
    <w:rsid w:val="00CC68FA"/>
    <w:rPr>
      <w:rFonts w:ascii="Times New Roman" w:eastAsia="Times New Roman" w:hAnsi="Times New Roman"/>
    </w:rPr>
  </w:style>
  <w:style w:type="paragraph" w:customStyle="1" w:styleId="21">
    <w:name w:val="Основной текст 21"/>
    <w:basedOn w:val="Normal"/>
    <w:rsid w:val="00CC68FA"/>
    <w:pPr>
      <w:overflowPunct w:val="0"/>
      <w:autoSpaceDE w:val="0"/>
      <w:autoSpaceDN w:val="0"/>
      <w:adjustRightInd w:val="0"/>
      <w:spacing w:after="0" w:line="240" w:lineRule="auto"/>
      <w:ind w:firstLine="708"/>
      <w:jc w:val="both"/>
    </w:pPr>
    <w:rPr>
      <w:rFonts w:ascii="Times New Roman" w:eastAsia="Times New Roman" w:hAnsi="Times New Roman" w:cs="Times New Roman"/>
      <w:sz w:val="30"/>
      <w:szCs w:val="20"/>
    </w:rPr>
  </w:style>
  <w:style w:type="character" w:customStyle="1" w:styleId="translation-chunk">
    <w:name w:val="translation-chunk"/>
    <w:basedOn w:val="DefaultParagraphFont"/>
    <w:rsid w:val="00BC3441"/>
  </w:style>
  <w:style w:type="character" w:customStyle="1" w:styleId="Heading1Char">
    <w:name w:val="Heading 1 Char"/>
    <w:link w:val="Heading1"/>
    <w:rsid w:val="00AA0801"/>
    <w:rPr>
      <w:rFonts w:ascii="Times New Roman" w:eastAsia="Times New Roman" w:hAnsi="Times New Roman"/>
      <w:b/>
      <w:bCs/>
      <w:kern w:val="36"/>
      <w:sz w:val="48"/>
      <w:szCs w:val="48"/>
    </w:rPr>
  </w:style>
  <w:style w:type="character" w:styleId="Hyperlink">
    <w:name w:val="Hyperlink"/>
    <w:uiPriority w:val="99"/>
    <w:unhideWhenUsed/>
    <w:rsid w:val="00AA0801"/>
    <w:rPr>
      <w:color w:val="0000FF"/>
      <w:u w:val="single"/>
    </w:rPr>
  </w:style>
  <w:style w:type="character" w:customStyle="1" w:styleId="FontStyle11">
    <w:name w:val="Font Style11"/>
    <w:rsid w:val="007640BB"/>
    <w:rPr>
      <w:rFonts w:ascii="Times New Roman" w:hAnsi="Times New Roman"/>
      <w:spacing w:val="10"/>
      <w:sz w:val="26"/>
    </w:rPr>
  </w:style>
  <w:style w:type="character" w:customStyle="1" w:styleId="12">
    <w:name w:val="Основной текст1"/>
    <w:rsid w:val="007640BB"/>
    <w:rPr>
      <w:rFonts w:ascii="Lucida Sans Unicode" w:eastAsia="Lucida Sans Unicode" w:hAnsi="Lucida Sans Unicode" w:cs="Lucida Sans Unicode"/>
      <w:b w:val="0"/>
      <w:bCs w:val="0"/>
      <w:i w:val="0"/>
      <w:iCs w:val="0"/>
      <w:smallCaps w:val="0"/>
      <w:strike w:val="0"/>
      <w:spacing w:val="0"/>
      <w:sz w:val="16"/>
      <w:szCs w:val="16"/>
      <w:shd w:val="clear" w:color="auto" w:fill="FFFFFF"/>
    </w:rPr>
  </w:style>
  <w:style w:type="paragraph" w:customStyle="1" w:styleId="31">
    <w:name w:val="Основной текст3"/>
    <w:basedOn w:val="Normal"/>
    <w:rsid w:val="007640BB"/>
    <w:pPr>
      <w:shd w:val="clear" w:color="auto" w:fill="FFFFFF"/>
      <w:spacing w:after="60" w:line="0" w:lineRule="atLeast"/>
    </w:pPr>
    <w:rPr>
      <w:rFonts w:ascii="Lucida Sans Unicode" w:eastAsia="Lucida Sans Unicode" w:hAnsi="Lucida Sans Unicode" w:cs="Lucida Sans Unicode"/>
      <w:color w:val="000000"/>
      <w:sz w:val="16"/>
      <w:szCs w:val="16"/>
    </w:rPr>
  </w:style>
  <w:style w:type="character" w:customStyle="1" w:styleId="FontStyle12">
    <w:name w:val="Font Style12"/>
    <w:rsid w:val="007235F5"/>
    <w:rPr>
      <w:rFonts w:ascii="Times New Roman" w:hAnsi="Times New Roman"/>
      <w:sz w:val="28"/>
    </w:rPr>
  </w:style>
  <w:style w:type="paragraph" w:customStyle="1" w:styleId="13">
    <w:name w:val="Название1"/>
    <w:basedOn w:val="Normal"/>
    <w:rsid w:val="007235F5"/>
    <w:pPr>
      <w:spacing w:after="0" w:line="240" w:lineRule="auto"/>
      <w:ind w:right="-57"/>
      <w:jc w:val="both"/>
    </w:pPr>
    <w:rPr>
      <w:rFonts w:ascii="Times New Roman" w:eastAsia="Times New Roman" w:hAnsi="Times New Roman" w:cs="Times New Roman"/>
      <w:sz w:val="30"/>
      <w:szCs w:val="30"/>
    </w:rPr>
  </w:style>
  <w:style w:type="paragraph" w:customStyle="1" w:styleId="a3">
    <w:name w:val="осн"/>
    <w:basedOn w:val="BodyText"/>
    <w:link w:val="a4"/>
    <w:rsid w:val="007235F5"/>
    <w:pPr>
      <w:tabs>
        <w:tab w:val="num" w:pos="0"/>
      </w:tabs>
      <w:spacing w:after="0" w:line="240" w:lineRule="auto"/>
      <w:ind w:firstLine="720"/>
      <w:jc w:val="both"/>
    </w:pPr>
    <w:rPr>
      <w:rFonts w:ascii="Times New Roman" w:hAnsi="Times New Roman"/>
      <w:sz w:val="28"/>
      <w:szCs w:val="28"/>
      <w:lang w:val="ru-RU" w:eastAsia="ru-RU"/>
    </w:rPr>
  </w:style>
  <w:style w:type="character" w:customStyle="1" w:styleId="a4">
    <w:name w:val="осн Знак"/>
    <w:link w:val="a3"/>
    <w:locked/>
    <w:rsid w:val="007235F5"/>
    <w:rPr>
      <w:rFonts w:ascii="Times New Roman" w:hAnsi="Times New Roman"/>
      <w:sz w:val="28"/>
      <w:szCs w:val="28"/>
      <w:lang w:val="ru-RU" w:eastAsia="ru-RU"/>
    </w:rPr>
  </w:style>
  <w:style w:type="paragraph" w:customStyle="1" w:styleId="a5">
    <w:name w:val="Стиль"/>
    <w:rsid w:val="007235F5"/>
    <w:pPr>
      <w:widowControl w:val="0"/>
      <w:autoSpaceDE w:val="0"/>
      <w:autoSpaceDN w:val="0"/>
      <w:adjustRightInd w:val="0"/>
    </w:pPr>
    <w:rPr>
      <w:rFonts w:ascii="Times New Roman" w:hAnsi="Times New Roman"/>
      <w:sz w:val="24"/>
      <w:szCs w:val="24"/>
      <w:lang w:val="ru-RU" w:eastAsia="ru-RU"/>
    </w:rPr>
  </w:style>
  <w:style w:type="paragraph" w:styleId="ListParagraph">
    <w:name w:val="List Paragraph"/>
    <w:basedOn w:val="Normal"/>
    <w:uiPriority w:val="34"/>
    <w:qFormat/>
    <w:rsid w:val="00AE1542"/>
    <w:pPr>
      <w:ind w:left="720"/>
      <w:contextualSpacing/>
    </w:pPr>
    <w:rPr>
      <w:rFonts w:eastAsia="Times New Roman" w:cs="Times New Roman"/>
    </w:rPr>
  </w:style>
  <w:style w:type="paragraph" w:customStyle="1" w:styleId="Style28">
    <w:name w:val="Style28"/>
    <w:basedOn w:val="Normal"/>
    <w:rsid w:val="00242F0E"/>
    <w:pPr>
      <w:widowControl w:val="0"/>
      <w:autoSpaceDE w:val="0"/>
      <w:autoSpaceDN w:val="0"/>
      <w:adjustRightInd w:val="0"/>
      <w:spacing w:after="0" w:line="341" w:lineRule="exact"/>
      <w:ind w:firstLine="696"/>
      <w:jc w:val="both"/>
    </w:pPr>
    <w:rPr>
      <w:rFonts w:ascii="Times New Roman" w:hAnsi="Times New Roman" w:cs="Times New Roman"/>
      <w:sz w:val="24"/>
      <w:szCs w:val="24"/>
    </w:rPr>
  </w:style>
  <w:style w:type="character" w:customStyle="1" w:styleId="FontStyle38">
    <w:name w:val="Font Style38"/>
    <w:rsid w:val="00242F0E"/>
    <w:rPr>
      <w:rFonts w:ascii="Times New Roman" w:hAnsi="Times New Roman" w:cs="Times New Roman"/>
      <w:sz w:val="28"/>
      <w:szCs w:val="28"/>
    </w:rPr>
  </w:style>
  <w:style w:type="paragraph" w:customStyle="1" w:styleId="Style15">
    <w:name w:val="Style15"/>
    <w:basedOn w:val="Normal"/>
    <w:rsid w:val="00242F0E"/>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2">
    <w:name w:val="Style2"/>
    <w:basedOn w:val="Normal"/>
    <w:uiPriority w:val="99"/>
    <w:rsid w:val="00242F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Normal"/>
    <w:rsid w:val="00242F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Normal"/>
    <w:uiPriority w:val="99"/>
    <w:rsid w:val="00242F0E"/>
    <w:pPr>
      <w:widowControl w:val="0"/>
      <w:autoSpaceDE w:val="0"/>
      <w:autoSpaceDN w:val="0"/>
      <w:adjustRightInd w:val="0"/>
      <w:spacing w:after="0" w:line="322" w:lineRule="exact"/>
      <w:ind w:hanging="542"/>
      <w:jc w:val="both"/>
    </w:pPr>
    <w:rPr>
      <w:rFonts w:ascii="Times New Roman" w:eastAsia="Times New Roman" w:hAnsi="Times New Roman" w:cs="Times New Roman"/>
      <w:sz w:val="24"/>
      <w:szCs w:val="24"/>
    </w:rPr>
  </w:style>
  <w:style w:type="paragraph" w:customStyle="1" w:styleId="Style6">
    <w:name w:val="Style6"/>
    <w:basedOn w:val="Normal"/>
    <w:uiPriority w:val="99"/>
    <w:rsid w:val="00242F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Normal"/>
    <w:uiPriority w:val="99"/>
    <w:rsid w:val="00242F0E"/>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8">
    <w:name w:val="Style8"/>
    <w:basedOn w:val="Normal"/>
    <w:uiPriority w:val="99"/>
    <w:rsid w:val="00242F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Normal"/>
    <w:uiPriority w:val="99"/>
    <w:rsid w:val="00242F0E"/>
    <w:pPr>
      <w:widowControl w:val="0"/>
      <w:autoSpaceDE w:val="0"/>
      <w:autoSpaceDN w:val="0"/>
      <w:adjustRightInd w:val="0"/>
      <w:spacing w:after="0" w:line="336" w:lineRule="exact"/>
      <w:ind w:hanging="422"/>
    </w:pPr>
    <w:rPr>
      <w:rFonts w:ascii="Times New Roman" w:eastAsia="Times New Roman" w:hAnsi="Times New Roman" w:cs="Times New Roman"/>
      <w:sz w:val="24"/>
      <w:szCs w:val="24"/>
    </w:rPr>
  </w:style>
  <w:style w:type="character" w:customStyle="1" w:styleId="FontStyle15">
    <w:name w:val="Font Style15"/>
    <w:uiPriority w:val="99"/>
    <w:rsid w:val="00242F0E"/>
    <w:rPr>
      <w:rFonts w:ascii="Times New Roman" w:hAnsi="Times New Roman" w:cs="Times New Roman"/>
      <w:b/>
      <w:bCs/>
      <w:i/>
      <w:iCs/>
      <w:sz w:val="30"/>
      <w:szCs w:val="30"/>
    </w:rPr>
  </w:style>
  <w:style w:type="character" w:customStyle="1" w:styleId="FontStyle16">
    <w:name w:val="Font Style16"/>
    <w:uiPriority w:val="99"/>
    <w:rsid w:val="00242F0E"/>
    <w:rPr>
      <w:rFonts w:ascii="Bookman Old Style" w:hAnsi="Bookman Old Style" w:cs="Bookman Old Style"/>
      <w:spacing w:val="-30"/>
      <w:sz w:val="30"/>
      <w:szCs w:val="30"/>
    </w:rPr>
  </w:style>
  <w:style w:type="character" w:customStyle="1" w:styleId="FontStyle17">
    <w:name w:val="Font Style17"/>
    <w:uiPriority w:val="99"/>
    <w:rsid w:val="00242F0E"/>
    <w:rPr>
      <w:rFonts w:ascii="Times New Roman" w:hAnsi="Times New Roman" w:cs="Times New Roman"/>
      <w:b/>
      <w:bCs/>
      <w:sz w:val="30"/>
      <w:szCs w:val="30"/>
    </w:rPr>
  </w:style>
  <w:style w:type="character" w:customStyle="1" w:styleId="FontStyle18">
    <w:name w:val="Font Style18"/>
    <w:uiPriority w:val="99"/>
    <w:rsid w:val="00242F0E"/>
    <w:rPr>
      <w:rFonts w:ascii="Times New Roman" w:hAnsi="Times New Roman" w:cs="Times New Roman"/>
      <w:sz w:val="26"/>
      <w:szCs w:val="26"/>
    </w:rPr>
  </w:style>
  <w:style w:type="character" w:customStyle="1" w:styleId="FontStyle20">
    <w:name w:val="Font Style20"/>
    <w:uiPriority w:val="99"/>
    <w:rsid w:val="00242F0E"/>
    <w:rPr>
      <w:rFonts w:ascii="Times New Roman" w:hAnsi="Times New Roman" w:cs="Times New Roman"/>
      <w:b/>
      <w:bCs/>
      <w:sz w:val="26"/>
      <w:szCs w:val="26"/>
    </w:rPr>
  </w:style>
  <w:style w:type="character" w:customStyle="1" w:styleId="FontStyle22">
    <w:name w:val="Font Style22"/>
    <w:uiPriority w:val="99"/>
    <w:rsid w:val="00242F0E"/>
    <w:rPr>
      <w:rFonts w:ascii="Times New Roman" w:hAnsi="Times New Roman" w:cs="Times New Roman"/>
      <w:b/>
      <w:bCs/>
      <w:i/>
      <w:iCs/>
      <w:sz w:val="26"/>
      <w:szCs w:val="26"/>
    </w:rPr>
  </w:style>
  <w:style w:type="paragraph" w:customStyle="1" w:styleId="Style10">
    <w:name w:val="Style10"/>
    <w:basedOn w:val="Normal"/>
    <w:uiPriority w:val="99"/>
    <w:rsid w:val="00242F0E"/>
    <w:pPr>
      <w:widowControl w:val="0"/>
      <w:autoSpaceDE w:val="0"/>
      <w:autoSpaceDN w:val="0"/>
      <w:adjustRightInd w:val="0"/>
      <w:spacing w:after="0" w:line="325" w:lineRule="exact"/>
    </w:pPr>
    <w:rPr>
      <w:rFonts w:ascii="Times New Roman" w:eastAsia="Times New Roman" w:hAnsi="Times New Roman" w:cs="Times New Roman"/>
      <w:sz w:val="24"/>
      <w:szCs w:val="24"/>
    </w:rPr>
  </w:style>
  <w:style w:type="paragraph" w:customStyle="1" w:styleId="Style13">
    <w:name w:val="Style13"/>
    <w:basedOn w:val="Normal"/>
    <w:uiPriority w:val="99"/>
    <w:rsid w:val="00242F0E"/>
    <w:pPr>
      <w:widowControl w:val="0"/>
      <w:autoSpaceDE w:val="0"/>
      <w:autoSpaceDN w:val="0"/>
      <w:adjustRightInd w:val="0"/>
      <w:spacing w:after="0" w:line="324" w:lineRule="exact"/>
      <w:ind w:hanging="485"/>
    </w:pPr>
    <w:rPr>
      <w:rFonts w:ascii="Times New Roman" w:eastAsia="Times New Roman" w:hAnsi="Times New Roman" w:cs="Times New Roman"/>
      <w:sz w:val="24"/>
      <w:szCs w:val="24"/>
    </w:rPr>
  </w:style>
  <w:style w:type="character" w:customStyle="1" w:styleId="FontStyle21">
    <w:name w:val="Font Style21"/>
    <w:uiPriority w:val="99"/>
    <w:rsid w:val="00242F0E"/>
    <w:rPr>
      <w:rFonts w:ascii="Times New Roman" w:hAnsi="Times New Roman" w:cs="Times New Roman"/>
      <w:spacing w:val="-20"/>
      <w:sz w:val="32"/>
      <w:szCs w:val="32"/>
    </w:rPr>
  </w:style>
  <w:style w:type="paragraph" w:customStyle="1" w:styleId="a6">
    <w:name w:val="обычный"/>
    <w:basedOn w:val="Normal"/>
    <w:rsid w:val="00C771AB"/>
    <w:pPr>
      <w:spacing w:after="0" w:line="240" w:lineRule="auto"/>
    </w:pPr>
    <w:rPr>
      <w:rFonts w:ascii="Times New Roman" w:eastAsia="Times New Roman" w:hAnsi="Times New Roman" w:cs="Times New Roman"/>
      <w:color w:val="000000"/>
      <w:sz w:val="20"/>
      <w:szCs w:val="20"/>
    </w:rPr>
  </w:style>
  <w:style w:type="paragraph" w:customStyle="1" w:styleId="ConsPlusTitle">
    <w:name w:val="ConsPlusTitle"/>
    <w:rsid w:val="00634520"/>
    <w:pPr>
      <w:widowControl w:val="0"/>
      <w:autoSpaceDE w:val="0"/>
      <w:autoSpaceDN w:val="0"/>
      <w:adjustRightInd w:val="0"/>
    </w:pPr>
    <w:rPr>
      <w:rFonts w:ascii="Arial" w:eastAsia="Times New Roman" w:hAnsi="Arial" w:cs="Arial"/>
      <w:b/>
      <w:bCs/>
      <w:lang w:val="ru-RU" w:eastAsia="ru-RU"/>
    </w:rPr>
  </w:style>
  <w:style w:type="paragraph" w:customStyle="1" w:styleId="BodyTextIndent1">
    <w:name w:val="Body Text Indent1"/>
    <w:basedOn w:val="Normal"/>
    <w:rsid w:val="00634520"/>
    <w:pPr>
      <w:spacing w:after="0" w:line="240" w:lineRule="auto"/>
      <w:ind w:firstLine="720"/>
      <w:jc w:val="both"/>
    </w:pPr>
    <w:rPr>
      <w:rFonts w:ascii="Times New Roman" w:eastAsia="Times New Roman" w:hAnsi="Times New Roman" w:cs="Times New Roman"/>
      <w:sz w:val="30"/>
      <w:szCs w:val="30"/>
      <w:lang w:val="x-none"/>
    </w:rPr>
  </w:style>
  <w:style w:type="paragraph" w:customStyle="1" w:styleId="point">
    <w:name w:val="point"/>
    <w:basedOn w:val="Normal"/>
    <w:rsid w:val="00634520"/>
    <w:pPr>
      <w:spacing w:after="0" w:line="240" w:lineRule="auto"/>
      <w:ind w:firstLine="567"/>
      <w:jc w:val="both"/>
    </w:pPr>
    <w:rPr>
      <w:rFonts w:ascii="Times New Roman" w:eastAsia="Times New Roman" w:hAnsi="Times New Roman" w:cs="Times New Roman"/>
      <w:sz w:val="24"/>
      <w:szCs w:val="24"/>
    </w:rPr>
  </w:style>
  <w:style w:type="paragraph" w:customStyle="1" w:styleId="underpoint">
    <w:name w:val="underpoint"/>
    <w:basedOn w:val="Normal"/>
    <w:rsid w:val="00634520"/>
    <w:pPr>
      <w:spacing w:after="0" w:line="240" w:lineRule="auto"/>
      <w:ind w:firstLine="567"/>
      <w:jc w:val="both"/>
    </w:pPr>
    <w:rPr>
      <w:rFonts w:ascii="Times New Roman" w:eastAsia="Times New Roman" w:hAnsi="Times New Roman" w:cs="Times New Roman"/>
      <w:sz w:val="24"/>
      <w:szCs w:val="24"/>
    </w:rPr>
  </w:style>
  <w:style w:type="character" w:customStyle="1" w:styleId="14">
    <w:name w:val="Основной текст Знак1"/>
    <w:semiHidden/>
    <w:rsid w:val="00634520"/>
    <w:rPr>
      <w:rFonts w:ascii="Times New Roman" w:eastAsia="Times New Roman" w:hAnsi="Times New Roman" w:cs="Times New Roman" w:hint="default"/>
      <w:sz w:val="28"/>
    </w:rPr>
  </w:style>
  <w:style w:type="character" w:customStyle="1" w:styleId="a7">
    <w:name w:val="Основной текст + Полужирный"/>
    <w:rsid w:val="00634520"/>
    <w:rPr>
      <w:b/>
      <w:bCs/>
      <w:sz w:val="28"/>
    </w:rPr>
  </w:style>
  <w:style w:type="character" w:customStyle="1" w:styleId="a8">
    <w:name w:val="ТЕКСТ Знак Знак"/>
    <w:link w:val="a9"/>
    <w:rsid w:val="00D243E5"/>
    <w:rPr>
      <w:bCs/>
      <w:iCs/>
      <w:sz w:val="30"/>
      <w:szCs w:val="30"/>
    </w:rPr>
  </w:style>
  <w:style w:type="paragraph" w:customStyle="1" w:styleId="a9">
    <w:name w:val="ТЕКСТ Знак"/>
    <w:basedOn w:val="Normal"/>
    <w:link w:val="a8"/>
    <w:rsid w:val="00D243E5"/>
    <w:pPr>
      <w:spacing w:after="0" w:line="240" w:lineRule="auto"/>
      <w:ind w:firstLine="709"/>
      <w:jc w:val="both"/>
    </w:pPr>
    <w:rPr>
      <w:rFonts w:cs="Times New Roman"/>
      <w:bCs/>
      <w:iCs/>
      <w:sz w:val="30"/>
      <w:szCs w:val="30"/>
      <w:lang w:val="x-none" w:eastAsia="x-none"/>
    </w:rPr>
  </w:style>
  <w:style w:type="character" w:customStyle="1" w:styleId="Heading2Char">
    <w:name w:val="Heading 2 Char"/>
    <w:link w:val="Heading2"/>
    <w:rsid w:val="005207DB"/>
    <w:rPr>
      <w:rFonts w:ascii="Cambria" w:eastAsia="Times New Roman" w:hAnsi="Cambria" w:cs="Times New Roman"/>
      <w:b/>
      <w:bCs/>
      <w:i/>
      <w:iCs/>
      <w:sz w:val="28"/>
      <w:szCs w:val="28"/>
      <w:lang w:val="ru-RU" w:eastAsia="ru-RU"/>
    </w:rPr>
  </w:style>
  <w:style w:type="paragraph" w:styleId="Title">
    <w:name w:val="Title"/>
    <w:basedOn w:val="Normal"/>
    <w:link w:val="TitleChar"/>
    <w:qFormat/>
    <w:locked/>
    <w:rsid w:val="00C56D6F"/>
    <w:pPr>
      <w:spacing w:after="0" w:line="240" w:lineRule="auto"/>
      <w:jc w:val="center"/>
    </w:pPr>
    <w:rPr>
      <w:rFonts w:ascii="Times New Roman" w:eastAsia="Times New Roman" w:hAnsi="Times New Roman" w:cs="Times New Roman"/>
      <w:sz w:val="24"/>
      <w:szCs w:val="20"/>
    </w:rPr>
  </w:style>
  <w:style w:type="character" w:customStyle="1" w:styleId="TitleChar">
    <w:name w:val="Title Char"/>
    <w:link w:val="Title"/>
    <w:rsid w:val="00C56D6F"/>
    <w:rPr>
      <w:rFonts w:ascii="Times New Roman" w:eastAsia="Times New Roman" w:hAnsi="Times New Roman"/>
      <w:sz w:val="24"/>
      <w:lang w:val="ru-RU" w:eastAsia="ru-RU"/>
    </w:rPr>
  </w:style>
  <w:style w:type="paragraph" w:customStyle="1" w:styleId="15">
    <w:name w:val="Знак Знак1 Знак Знак Знак Знак Знак Знак Знак Знак Знак Знак"/>
    <w:basedOn w:val="Normal"/>
    <w:autoRedefine/>
    <w:rsid w:val="00C56D6F"/>
    <w:pPr>
      <w:autoSpaceDE w:val="0"/>
      <w:autoSpaceDN w:val="0"/>
      <w:adjustRightInd w:val="0"/>
      <w:spacing w:after="0" w:line="240" w:lineRule="auto"/>
    </w:pPr>
    <w:rPr>
      <w:rFonts w:ascii="Arial" w:eastAsia="Times New Roman" w:hAnsi="Arial" w:cs="Arial"/>
      <w:sz w:val="20"/>
      <w:szCs w:val="20"/>
      <w:lang w:val="en-ZA" w:eastAsia="en-ZA"/>
    </w:rPr>
  </w:style>
  <w:style w:type="character" w:customStyle="1" w:styleId="BodyTextIndentChar">
    <w:name w:val="Body Text Indent Char"/>
    <w:link w:val="BodyTextIndent"/>
    <w:rsid w:val="00C56D6F"/>
    <w:rPr>
      <w:rFonts w:ascii="Times New Roman" w:eastAsia="Times New Roman" w:hAnsi="Times New Roman"/>
      <w:sz w:val="30"/>
      <w:lang w:val="ru-RU" w:eastAsia="ru-RU"/>
    </w:rPr>
  </w:style>
  <w:style w:type="paragraph" w:styleId="BalloonText">
    <w:name w:val="Balloon Text"/>
    <w:basedOn w:val="Normal"/>
    <w:link w:val="BalloonTextChar"/>
    <w:rsid w:val="00C56D6F"/>
    <w:pPr>
      <w:spacing w:after="0" w:line="240" w:lineRule="auto"/>
    </w:pPr>
    <w:rPr>
      <w:rFonts w:ascii="Tahoma" w:eastAsia="Times New Roman" w:hAnsi="Tahoma" w:cs="Times New Roman"/>
      <w:sz w:val="16"/>
      <w:szCs w:val="16"/>
    </w:rPr>
  </w:style>
  <w:style w:type="character" w:customStyle="1" w:styleId="BalloonTextChar">
    <w:name w:val="Balloon Text Char"/>
    <w:link w:val="BalloonText"/>
    <w:rsid w:val="00C56D6F"/>
    <w:rPr>
      <w:rFonts w:ascii="Tahoma" w:eastAsia="Times New Roman" w:hAnsi="Tahoma" w:cs="Tahoma"/>
      <w:sz w:val="16"/>
      <w:szCs w:val="16"/>
      <w:lang w:val="ru-RU" w:eastAsia="ru-RU"/>
    </w:rPr>
  </w:style>
  <w:style w:type="paragraph" w:customStyle="1" w:styleId="16">
    <w:name w:val="Абзац списка1"/>
    <w:basedOn w:val="Normal"/>
    <w:rsid w:val="009B1D9A"/>
    <w:pPr>
      <w:spacing w:after="0" w:line="240" w:lineRule="auto"/>
      <w:ind w:left="720" w:firstLine="709"/>
      <w:contextualSpacing/>
      <w:jc w:val="both"/>
    </w:pPr>
    <w:rPr>
      <w:rFonts w:ascii="Times New Roman" w:eastAsia="Times New Roman" w:hAnsi="Times New Roman" w:cs="Times New Roman"/>
      <w:sz w:val="30"/>
      <w:szCs w:val="20"/>
    </w:rPr>
  </w:style>
  <w:style w:type="paragraph" w:customStyle="1" w:styleId="aa">
    <w:name w:val="Îáû÷íûé"/>
    <w:rsid w:val="009B1D9A"/>
    <w:rPr>
      <w:rFonts w:ascii="Times New Roman" w:hAnsi="Times New Roman"/>
      <w:lang w:val="ru-RU" w:eastAsia="ru-RU"/>
    </w:rPr>
  </w:style>
  <w:style w:type="paragraph" w:customStyle="1" w:styleId="ab">
    <w:name w:val="основной"/>
    <w:basedOn w:val="Normal"/>
    <w:rsid w:val="009B1D9A"/>
    <w:pPr>
      <w:autoSpaceDE w:val="0"/>
      <w:autoSpaceDN w:val="0"/>
      <w:adjustRightInd w:val="0"/>
      <w:spacing w:after="0" w:line="244" w:lineRule="atLeast"/>
      <w:ind w:firstLine="283"/>
      <w:jc w:val="both"/>
    </w:pPr>
    <w:rPr>
      <w:rFonts w:ascii="Minion Pro" w:hAnsi="Minion Pro" w:cs="Minion Pro"/>
      <w:color w:val="000000"/>
      <w:sz w:val="21"/>
      <w:szCs w:val="21"/>
    </w:rPr>
  </w:style>
  <w:style w:type="character" w:customStyle="1" w:styleId="NoSpacingChar">
    <w:name w:val="No Spacing Char"/>
    <w:link w:val="NoSpacing"/>
    <w:uiPriority w:val="1"/>
    <w:rsid w:val="009B1D9A"/>
    <w:rPr>
      <w:sz w:val="22"/>
      <w:szCs w:val="22"/>
      <w:lang w:val="ru-RU" w:eastAsia="en-US" w:bidi="ar-SA"/>
    </w:rPr>
  </w:style>
  <w:style w:type="character" w:customStyle="1" w:styleId="txt">
    <w:name w:val="txt"/>
    <w:basedOn w:val="DefaultParagraphFont"/>
    <w:rsid w:val="009B1D9A"/>
  </w:style>
  <w:style w:type="character" w:customStyle="1" w:styleId="oth">
    <w:name w:val="oth"/>
    <w:basedOn w:val="DefaultParagraphFont"/>
    <w:rsid w:val="009B1D9A"/>
  </w:style>
  <w:style w:type="character" w:customStyle="1" w:styleId="wrn">
    <w:name w:val="wrn"/>
    <w:basedOn w:val="DefaultParagraphFont"/>
    <w:rsid w:val="009B1D9A"/>
  </w:style>
  <w:style w:type="character" w:customStyle="1" w:styleId="unk">
    <w:name w:val="unk"/>
    <w:basedOn w:val="DefaultParagraphFont"/>
    <w:rsid w:val="009B1D9A"/>
  </w:style>
  <w:style w:type="character" w:customStyle="1" w:styleId="FontStyle40">
    <w:name w:val="Font Style40"/>
    <w:rsid w:val="009B1D9A"/>
    <w:rPr>
      <w:rFonts w:ascii="Times New Roman" w:hAnsi="Times New Roman" w:cs="Times New Roman" w:hint="default"/>
      <w:b/>
      <w:bCs/>
      <w:sz w:val="24"/>
      <w:szCs w:val="24"/>
    </w:rPr>
  </w:style>
  <w:style w:type="paragraph" w:customStyle="1" w:styleId="Style3">
    <w:name w:val="Style3"/>
    <w:basedOn w:val="Normal"/>
    <w:rsid w:val="006D21DE"/>
    <w:pPr>
      <w:widowControl w:val="0"/>
      <w:autoSpaceDE w:val="0"/>
      <w:autoSpaceDN w:val="0"/>
      <w:adjustRightInd w:val="0"/>
      <w:spacing w:after="0" w:line="318" w:lineRule="exact"/>
      <w:ind w:firstLine="691"/>
      <w:jc w:val="both"/>
    </w:pPr>
    <w:rPr>
      <w:rFonts w:ascii="Times New Roman" w:hAnsi="Times New Roman" w:cs="Times New Roman"/>
      <w:sz w:val="24"/>
      <w:szCs w:val="24"/>
    </w:rPr>
  </w:style>
  <w:style w:type="paragraph" w:customStyle="1" w:styleId="ac">
    <w:name w:val="ОСН ТЕКСТ"/>
    <w:basedOn w:val="Normal"/>
    <w:autoRedefine/>
    <w:rsid w:val="006D21DE"/>
    <w:pPr>
      <w:spacing w:after="0" w:line="240" w:lineRule="auto"/>
      <w:ind w:firstLine="709"/>
      <w:jc w:val="both"/>
    </w:pPr>
    <w:rPr>
      <w:rFonts w:ascii="Times New Roman" w:eastAsia="Times New Roman" w:hAnsi="Times New Roman" w:cs="Times New Roman"/>
      <w:sz w:val="30"/>
      <w:szCs w:val="30"/>
    </w:rPr>
  </w:style>
  <w:style w:type="character" w:customStyle="1" w:styleId="2Exact">
    <w:name w:val="Основной текст (2) Exact"/>
    <w:rsid w:val="00B504DB"/>
    <w:rPr>
      <w:rFonts w:ascii="Times New Roman" w:hAnsi="Times New Roman" w:cs="Times New Roman"/>
      <w:sz w:val="17"/>
      <w:szCs w:val="17"/>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06564">
      <w:bodyDiv w:val="1"/>
      <w:marLeft w:val="0"/>
      <w:marRight w:val="0"/>
      <w:marTop w:val="0"/>
      <w:marBottom w:val="0"/>
      <w:divBdr>
        <w:top w:val="none" w:sz="0" w:space="0" w:color="auto"/>
        <w:left w:val="none" w:sz="0" w:space="0" w:color="auto"/>
        <w:bottom w:val="none" w:sz="0" w:space="0" w:color="auto"/>
        <w:right w:val="none" w:sz="0" w:space="0" w:color="auto"/>
      </w:divBdr>
    </w:div>
    <w:div w:id="343441397">
      <w:bodyDiv w:val="1"/>
      <w:marLeft w:val="0"/>
      <w:marRight w:val="0"/>
      <w:marTop w:val="0"/>
      <w:marBottom w:val="0"/>
      <w:divBdr>
        <w:top w:val="none" w:sz="0" w:space="0" w:color="auto"/>
        <w:left w:val="none" w:sz="0" w:space="0" w:color="auto"/>
        <w:bottom w:val="none" w:sz="0" w:space="0" w:color="auto"/>
        <w:right w:val="none" w:sz="0" w:space="0" w:color="auto"/>
      </w:divBdr>
    </w:div>
    <w:div w:id="344945809">
      <w:bodyDiv w:val="1"/>
      <w:marLeft w:val="0"/>
      <w:marRight w:val="0"/>
      <w:marTop w:val="0"/>
      <w:marBottom w:val="0"/>
      <w:divBdr>
        <w:top w:val="none" w:sz="0" w:space="0" w:color="auto"/>
        <w:left w:val="none" w:sz="0" w:space="0" w:color="auto"/>
        <w:bottom w:val="none" w:sz="0" w:space="0" w:color="auto"/>
        <w:right w:val="none" w:sz="0" w:space="0" w:color="auto"/>
      </w:divBdr>
    </w:div>
    <w:div w:id="368261049">
      <w:bodyDiv w:val="1"/>
      <w:marLeft w:val="0"/>
      <w:marRight w:val="0"/>
      <w:marTop w:val="0"/>
      <w:marBottom w:val="0"/>
      <w:divBdr>
        <w:top w:val="none" w:sz="0" w:space="0" w:color="auto"/>
        <w:left w:val="none" w:sz="0" w:space="0" w:color="auto"/>
        <w:bottom w:val="none" w:sz="0" w:space="0" w:color="auto"/>
        <w:right w:val="none" w:sz="0" w:space="0" w:color="auto"/>
      </w:divBdr>
    </w:div>
    <w:div w:id="382407500">
      <w:bodyDiv w:val="1"/>
      <w:marLeft w:val="0"/>
      <w:marRight w:val="0"/>
      <w:marTop w:val="0"/>
      <w:marBottom w:val="0"/>
      <w:divBdr>
        <w:top w:val="none" w:sz="0" w:space="0" w:color="auto"/>
        <w:left w:val="none" w:sz="0" w:space="0" w:color="auto"/>
        <w:bottom w:val="none" w:sz="0" w:space="0" w:color="auto"/>
        <w:right w:val="none" w:sz="0" w:space="0" w:color="auto"/>
      </w:divBdr>
    </w:div>
    <w:div w:id="636648549">
      <w:bodyDiv w:val="1"/>
      <w:marLeft w:val="0"/>
      <w:marRight w:val="0"/>
      <w:marTop w:val="0"/>
      <w:marBottom w:val="0"/>
      <w:divBdr>
        <w:top w:val="none" w:sz="0" w:space="0" w:color="auto"/>
        <w:left w:val="none" w:sz="0" w:space="0" w:color="auto"/>
        <w:bottom w:val="none" w:sz="0" w:space="0" w:color="auto"/>
        <w:right w:val="none" w:sz="0" w:space="0" w:color="auto"/>
      </w:divBdr>
    </w:div>
    <w:div w:id="707140564">
      <w:bodyDiv w:val="1"/>
      <w:marLeft w:val="0"/>
      <w:marRight w:val="0"/>
      <w:marTop w:val="0"/>
      <w:marBottom w:val="0"/>
      <w:divBdr>
        <w:top w:val="none" w:sz="0" w:space="0" w:color="auto"/>
        <w:left w:val="none" w:sz="0" w:space="0" w:color="auto"/>
        <w:bottom w:val="none" w:sz="0" w:space="0" w:color="auto"/>
        <w:right w:val="none" w:sz="0" w:space="0" w:color="auto"/>
      </w:divBdr>
      <w:divsChild>
        <w:div w:id="312175790">
          <w:marLeft w:val="0"/>
          <w:marRight w:val="0"/>
          <w:marTop w:val="0"/>
          <w:marBottom w:val="0"/>
          <w:divBdr>
            <w:top w:val="none" w:sz="0" w:space="0" w:color="auto"/>
            <w:left w:val="none" w:sz="0" w:space="0" w:color="auto"/>
            <w:bottom w:val="none" w:sz="0" w:space="0" w:color="auto"/>
            <w:right w:val="none" w:sz="0" w:space="0" w:color="auto"/>
          </w:divBdr>
        </w:div>
        <w:div w:id="704793329">
          <w:marLeft w:val="0"/>
          <w:marRight w:val="0"/>
          <w:marTop w:val="0"/>
          <w:marBottom w:val="0"/>
          <w:divBdr>
            <w:top w:val="none" w:sz="0" w:space="0" w:color="auto"/>
            <w:left w:val="none" w:sz="0" w:space="0" w:color="auto"/>
            <w:bottom w:val="none" w:sz="0" w:space="0" w:color="auto"/>
            <w:right w:val="none" w:sz="0" w:space="0" w:color="auto"/>
          </w:divBdr>
        </w:div>
        <w:div w:id="850486882">
          <w:marLeft w:val="0"/>
          <w:marRight w:val="0"/>
          <w:marTop w:val="0"/>
          <w:marBottom w:val="0"/>
          <w:divBdr>
            <w:top w:val="none" w:sz="0" w:space="0" w:color="auto"/>
            <w:left w:val="none" w:sz="0" w:space="0" w:color="auto"/>
            <w:bottom w:val="none" w:sz="0" w:space="0" w:color="auto"/>
            <w:right w:val="none" w:sz="0" w:space="0" w:color="auto"/>
          </w:divBdr>
        </w:div>
        <w:div w:id="1017275141">
          <w:marLeft w:val="0"/>
          <w:marRight w:val="0"/>
          <w:marTop w:val="0"/>
          <w:marBottom w:val="0"/>
          <w:divBdr>
            <w:top w:val="none" w:sz="0" w:space="0" w:color="auto"/>
            <w:left w:val="none" w:sz="0" w:space="0" w:color="auto"/>
            <w:bottom w:val="none" w:sz="0" w:space="0" w:color="auto"/>
            <w:right w:val="none" w:sz="0" w:space="0" w:color="auto"/>
          </w:divBdr>
        </w:div>
        <w:div w:id="1486892483">
          <w:marLeft w:val="0"/>
          <w:marRight w:val="0"/>
          <w:marTop w:val="0"/>
          <w:marBottom w:val="0"/>
          <w:divBdr>
            <w:top w:val="none" w:sz="0" w:space="0" w:color="auto"/>
            <w:left w:val="none" w:sz="0" w:space="0" w:color="auto"/>
            <w:bottom w:val="none" w:sz="0" w:space="0" w:color="auto"/>
            <w:right w:val="none" w:sz="0" w:space="0" w:color="auto"/>
          </w:divBdr>
        </w:div>
        <w:div w:id="1863207522">
          <w:marLeft w:val="0"/>
          <w:marRight w:val="0"/>
          <w:marTop w:val="0"/>
          <w:marBottom w:val="0"/>
          <w:divBdr>
            <w:top w:val="none" w:sz="0" w:space="0" w:color="auto"/>
            <w:left w:val="none" w:sz="0" w:space="0" w:color="auto"/>
            <w:bottom w:val="none" w:sz="0" w:space="0" w:color="auto"/>
            <w:right w:val="none" w:sz="0" w:space="0" w:color="auto"/>
          </w:divBdr>
        </w:div>
        <w:div w:id="1977711488">
          <w:marLeft w:val="0"/>
          <w:marRight w:val="0"/>
          <w:marTop w:val="0"/>
          <w:marBottom w:val="0"/>
          <w:divBdr>
            <w:top w:val="none" w:sz="0" w:space="0" w:color="auto"/>
            <w:left w:val="none" w:sz="0" w:space="0" w:color="auto"/>
            <w:bottom w:val="none" w:sz="0" w:space="0" w:color="auto"/>
            <w:right w:val="none" w:sz="0" w:space="0" w:color="auto"/>
          </w:divBdr>
        </w:div>
      </w:divsChild>
    </w:div>
    <w:div w:id="768500807">
      <w:bodyDiv w:val="1"/>
      <w:marLeft w:val="0"/>
      <w:marRight w:val="0"/>
      <w:marTop w:val="0"/>
      <w:marBottom w:val="0"/>
      <w:divBdr>
        <w:top w:val="none" w:sz="0" w:space="0" w:color="auto"/>
        <w:left w:val="none" w:sz="0" w:space="0" w:color="auto"/>
        <w:bottom w:val="none" w:sz="0" w:space="0" w:color="auto"/>
        <w:right w:val="none" w:sz="0" w:space="0" w:color="auto"/>
      </w:divBdr>
    </w:div>
    <w:div w:id="790593317">
      <w:bodyDiv w:val="1"/>
      <w:marLeft w:val="0"/>
      <w:marRight w:val="0"/>
      <w:marTop w:val="0"/>
      <w:marBottom w:val="0"/>
      <w:divBdr>
        <w:top w:val="none" w:sz="0" w:space="0" w:color="auto"/>
        <w:left w:val="none" w:sz="0" w:space="0" w:color="auto"/>
        <w:bottom w:val="none" w:sz="0" w:space="0" w:color="auto"/>
        <w:right w:val="none" w:sz="0" w:space="0" w:color="auto"/>
      </w:divBdr>
    </w:div>
    <w:div w:id="821391062">
      <w:bodyDiv w:val="1"/>
      <w:marLeft w:val="0"/>
      <w:marRight w:val="0"/>
      <w:marTop w:val="0"/>
      <w:marBottom w:val="0"/>
      <w:divBdr>
        <w:top w:val="none" w:sz="0" w:space="0" w:color="auto"/>
        <w:left w:val="none" w:sz="0" w:space="0" w:color="auto"/>
        <w:bottom w:val="none" w:sz="0" w:space="0" w:color="auto"/>
        <w:right w:val="none" w:sz="0" w:space="0" w:color="auto"/>
      </w:divBdr>
    </w:div>
    <w:div w:id="825824276">
      <w:bodyDiv w:val="1"/>
      <w:marLeft w:val="0"/>
      <w:marRight w:val="0"/>
      <w:marTop w:val="0"/>
      <w:marBottom w:val="0"/>
      <w:divBdr>
        <w:top w:val="none" w:sz="0" w:space="0" w:color="auto"/>
        <w:left w:val="none" w:sz="0" w:space="0" w:color="auto"/>
        <w:bottom w:val="none" w:sz="0" w:space="0" w:color="auto"/>
        <w:right w:val="none" w:sz="0" w:space="0" w:color="auto"/>
      </w:divBdr>
    </w:div>
    <w:div w:id="847062882">
      <w:bodyDiv w:val="1"/>
      <w:marLeft w:val="0"/>
      <w:marRight w:val="0"/>
      <w:marTop w:val="0"/>
      <w:marBottom w:val="0"/>
      <w:divBdr>
        <w:top w:val="none" w:sz="0" w:space="0" w:color="auto"/>
        <w:left w:val="none" w:sz="0" w:space="0" w:color="auto"/>
        <w:bottom w:val="none" w:sz="0" w:space="0" w:color="auto"/>
        <w:right w:val="none" w:sz="0" w:space="0" w:color="auto"/>
      </w:divBdr>
    </w:div>
    <w:div w:id="859583413">
      <w:bodyDiv w:val="1"/>
      <w:marLeft w:val="0"/>
      <w:marRight w:val="0"/>
      <w:marTop w:val="0"/>
      <w:marBottom w:val="0"/>
      <w:divBdr>
        <w:top w:val="none" w:sz="0" w:space="0" w:color="auto"/>
        <w:left w:val="none" w:sz="0" w:space="0" w:color="auto"/>
        <w:bottom w:val="none" w:sz="0" w:space="0" w:color="auto"/>
        <w:right w:val="none" w:sz="0" w:space="0" w:color="auto"/>
      </w:divBdr>
    </w:div>
    <w:div w:id="917639281">
      <w:bodyDiv w:val="1"/>
      <w:marLeft w:val="0"/>
      <w:marRight w:val="0"/>
      <w:marTop w:val="0"/>
      <w:marBottom w:val="0"/>
      <w:divBdr>
        <w:top w:val="none" w:sz="0" w:space="0" w:color="auto"/>
        <w:left w:val="none" w:sz="0" w:space="0" w:color="auto"/>
        <w:bottom w:val="none" w:sz="0" w:space="0" w:color="auto"/>
        <w:right w:val="none" w:sz="0" w:space="0" w:color="auto"/>
      </w:divBdr>
    </w:div>
    <w:div w:id="1030761738">
      <w:bodyDiv w:val="1"/>
      <w:marLeft w:val="0"/>
      <w:marRight w:val="0"/>
      <w:marTop w:val="0"/>
      <w:marBottom w:val="0"/>
      <w:divBdr>
        <w:top w:val="none" w:sz="0" w:space="0" w:color="auto"/>
        <w:left w:val="none" w:sz="0" w:space="0" w:color="auto"/>
        <w:bottom w:val="none" w:sz="0" w:space="0" w:color="auto"/>
        <w:right w:val="none" w:sz="0" w:space="0" w:color="auto"/>
      </w:divBdr>
    </w:div>
    <w:div w:id="1045450800">
      <w:bodyDiv w:val="1"/>
      <w:marLeft w:val="0"/>
      <w:marRight w:val="0"/>
      <w:marTop w:val="0"/>
      <w:marBottom w:val="0"/>
      <w:divBdr>
        <w:top w:val="none" w:sz="0" w:space="0" w:color="auto"/>
        <w:left w:val="none" w:sz="0" w:space="0" w:color="auto"/>
        <w:bottom w:val="none" w:sz="0" w:space="0" w:color="auto"/>
        <w:right w:val="none" w:sz="0" w:space="0" w:color="auto"/>
      </w:divBdr>
    </w:div>
    <w:div w:id="1178346810">
      <w:bodyDiv w:val="1"/>
      <w:marLeft w:val="0"/>
      <w:marRight w:val="0"/>
      <w:marTop w:val="0"/>
      <w:marBottom w:val="0"/>
      <w:divBdr>
        <w:top w:val="none" w:sz="0" w:space="0" w:color="auto"/>
        <w:left w:val="none" w:sz="0" w:space="0" w:color="auto"/>
        <w:bottom w:val="none" w:sz="0" w:space="0" w:color="auto"/>
        <w:right w:val="none" w:sz="0" w:space="0" w:color="auto"/>
      </w:divBdr>
    </w:div>
    <w:div w:id="1237128561">
      <w:bodyDiv w:val="1"/>
      <w:marLeft w:val="0"/>
      <w:marRight w:val="0"/>
      <w:marTop w:val="0"/>
      <w:marBottom w:val="0"/>
      <w:divBdr>
        <w:top w:val="none" w:sz="0" w:space="0" w:color="auto"/>
        <w:left w:val="none" w:sz="0" w:space="0" w:color="auto"/>
        <w:bottom w:val="none" w:sz="0" w:space="0" w:color="auto"/>
        <w:right w:val="none" w:sz="0" w:space="0" w:color="auto"/>
      </w:divBdr>
    </w:div>
    <w:div w:id="1357654843">
      <w:bodyDiv w:val="1"/>
      <w:marLeft w:val="0"/>
      <w:marRight w:val="0"/>
      <w:marTop w:val="0"/>
      <w:marBottom w:val="0"/>
      <w:divBdr>
        <w:top w:val="none" w:sz="0" w:space="0" w:color="auto"/>
        <w:left w:val="none" w:sz="0" w:space="0" w:color="auto"/>
        <w:bottom w:val="none" w:sz="0" w:space="0" w:color="auto"/>
        <w:right w:val="none" w:sz="0" w:space="0" w:color="auto"/>
      </w:divBdr>
    </w:div>
    <w:div w:id="1404721852">
      <w:bodyDiv w:val="1"/>
      <w:marLeft w:val="0"/>
      <w:marRight w:val="0"/>
      <w:marTop w:val="0"/>
      <w:marBottom w:val="0"/>
      <w:divBdr>
        <w:top w:val="none" w:sz="0" w:space="0" w:color="auto"/>
        <w:left w:val="none" w:sz="0" w:space="0" w:color="auto"/>
        <w:bottom w:val="none" w:sz="0" w:space="0" w:color="auto"/>
        <w:right w:val="none" w:sz="0" w:space="0" w:color="auto"/>
      </w:divBdr>
    </w:div>
    <w:div w:id="1442147251">
      <w:bodyDiv w:val="1"/>
      <w:marLeft w:val="0"/>
      <w:marRight w:val="0"/>
      <w:marTop w:val="0"/>
      <w:marBottom w:val="0"/>
      <w:divBdr>
        <w:top w:val="none" w:sz="0" w:space="0" w:color="auto"/>
        <w:left w:val="none" w:sz="0" w:space="0" w:color="auto"/>
        <w:bottom w:val="none" w:sz="0" w:space="0" w:color="auto"/>
        <w:right w:val="none" w:sz="0" w:space="0" w:color="auto"/>
      </w:divBdr>
    </w:div>
    <w:div w:id="1536111958">
      <w:bodyDiv w:val="1"/>
      <w:marLeft w:val="0"/>
      <w:marRight w:val="0"/>
      <w:marTop w:val="0"/>
      <w:marBottom w:val="0"/>
      <w:divBdr>
        <w:top w:val="none" w:sz="0" w:space="0" w:color="auto"/>
        <w:left w:val="none" w:sz="0" w:space="0" w:color="auto"/>
        <w:bottom w:val="none" w:sz="0" w:space="0" w:color="auto"/>
        <w:right w:val="none" w:sz="0" w:space="0" w:color="auto"/>
      </w:divBdr>
    </w:div>
    <w:div w:id="1608392948">
      <w:bodyDiv w:val="1"/>
      <w:marLeft w:val="0"/>
      <w:marRight w:val="0"/>
      <w:marTop w:val="0"/>
      <w:marBottom w:val="0"/>
      <w:divBdr>
        <w:top w:val="none" w:sz="0" w:space="0" w:color="auto"/>
        <w:left w:val="none" w:sz="0" w:space="0" w:color="auto"/>
        <w:bottom w:val="none" w:sz="0" w:space="0" w:color="auto"/>
        <w:right w:val="none" w:sz="0" w:space="0" w:color="auto"/>
      </w:divBdr>
    </w:div>
    <w:div w:id="1687710687">
      <w:bodyDiv w:val="1"/>
      <w:marLeft w:val="0"/>
      <w:marRight w:val="0"/>
      <w:marTop w:val="0"/>
      <w:marBottom w:val="0"/>
      <w:divBdr>
        <w:top w:val="none" w:sz="0" w:space="0" w:color="auto"/>
        <w:left w:val="none" w:sz="0" w:space="0" w:color="auto"/>
        <w:bottom w:val="none" w:sz="0" w:space="0" w:color="auto"/>
        <w:right w:val="none" w:sz="0" w:space="0" w:color="auto"/>
      </w:divBdr>
    </w:div>
    <w:div w:id="1710377539">
      <w:bodyDiv w:val="1"/>
      <w:marLeft w:val="0"/>
      <w:marRight w:val="0"/>
      <w:marTop w:val="0"/>
      <w:marBottom w:val="0"/>
      <w:divBdr>
        <w:top w:val="none" w:sz="0" w:space="0" w:color="auto"/>
        <w:left w:val="none" w:sz="0" w:space="0" w:color="auto"/>
        <w:bottom w:val="none" w:sz="0" w:space="0" w:color="auto"/>
        <w:right w:val="none" w:sz="0" w:space="0" w:color="auto"/>
      </w:divBdr>
    </w:div>
    <w:div w:id="1870531795">
      <w:bodyDiv w:val="1"/>
      <w:marLeft w:val="0"/>
      <w:marRight w:val="0"/>
      <w:marTop w:val="0"/>
      <w:marBottom w:val="0"/>
      <w:divBdr>
        <w:top w:val="none" w:sz="0" w:space="0" w:color="auto"/>
        <w:left w:val="none" w:sz="0" w:space="0" w:color="auto"/>
        <w:bottom w:val="none" w:sz="0" w:space="0" w:color="auto"/>
        <w:right w:val="none" w:sz="0" w:space="0" w:color="auto"/>
      </w:divBdr>
    </w:div>
    <w:div w:id="1874683908">
      <w:bodyDiv w:val="1"/>
      <w:marLeft w:val="0"/>
      <w:marRight w:val="0"/>
      <w:marTop w:val="0"/>
      <w:marBottom w:val="0"/>
      <w:divBdr>
        <w:top w:val="none" w:sz="0" w:space="0" w:color="auto"/>
        <w:left w:val="none" w:sz="0" w:space="0" w:color="auto"/>
        <w:bottom w:val="none" w:sz="0" w:space="0" w:color="auto"/>
        <w:right w:val="none" w:sz="0" w:space="0" w:color="auto"/>
      </w:divBdr>
    </w:div>
    <w:div w:id="1918205019">
      <w:bodyDiv w:val="1"/>
      <w:marLeft w:val="0"/>
      <w:marRight w:val="0"/>
      <w:marTop w:val="0"/>
      <w:marBottom w:val="0"/>
      <w:divBdr>
        <w:top w:val="none" w:sz="0" w:space="0" w:color="auto"/>
        <w:left w:val="none" w:sz="0" w:space="0" w:color="auto"/>
        <w:bottom w:val="none" w:sz="0" w:space="0" w:color="auto"/>
        <w:right w:val="none" w:sz="0" w:space="0" w:color="auto"/>
      </w:divBdr>
    </w:div>
    <w:div w:id="197829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5C5E4-E076-4C50-B8CB-63F3F9B92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10994</Words>
  <Characters>62672</Characters>
  <Application>Microsoft Office Word</Application>
  <DocSecurity>4</DocSecurity>
  <Lines>522</Lines>
  <Paragraphs>147</Paragraphs>
  <ScaleCrop>false</ScaleCrop>
  <HeadingPairs>
    <vt:vector size="2" baseType="variant">
      <vt:variant>
        <vt:lpstr>Название</vt:lpstr>
      </vt:variant>
      <vt:variant>
        <vt:i4>1</vt:i4>
      </vt:variant>
    </vt:vector>
  </HeadingPairs>
  <TitlesOfParts>
    <vt:vector size="1" baseType="lpstr">
      <vt:lpstr>МАТЕРИАЛЫ</vt:lpstr>
    </vt:vector>
  </TitlesOfParts>
  <Company>SPecialiST RePack, SanBuild</Company>
  <LinksUpToDate>false</LinksUpToDate>
  <CharactersWithSpaces>73519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dc:title>
  <dc:subject/>
  <dc:creator>User</dc:creator>
  <cp:keywords/>
  <cp:lastModifiedBy>cloudconvert_1</cp:lastModifiedBy>
  <cp:revision>2</cp:revision>
  <cp:lastPrinted>2017-08-16T08:53:00Z</cp:lastPrinted>
  <dcterms:created xsi:type="dcterms:W3CDTF">2022-08-09T08:39:00Z</dcterms:created>
  <dcterms:modified xsi:type="dcterms:W3CDTF">2022-08-09T08:39:00Z</dcterms:modified>
</cp:coreProperties>
</file>